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jc w:val="center"/>
        <w:tblLayout w:type="fixed"/>
        <w:tblLook w:val="00A0" w:firstRow="1" w:lastRow="0" w:firstColumn="1" w:lastColumn="0" w:noHBand="0" w:noVBand="0"/>
      </w:tblPr>
      <w:tblGrid>
        <w:gridCol w:w="5401"/>
        <w:gridCol w:w="2159"/>
        <w:gridCol w:w="3456"/>
      </w:tblGrid>
      <w:tr w:rsidR="00832934" w:rsidRPr="00B63B37" w14:paraId="40015A84" w14:textId="77777777" w:rsidTr="004B66F2">
        <w:trPr>
          <w:trHeight w:val="468"/>
          <w:jc w:val="center"/>
        </w:trPr>
        <w:tc>
          <w:tcPr>
            <w:tcW w:w="5401" w:type="dxa"/>
            <w:shd w:val="clear" w:color="auto" w:fill="548DD4"/>
          </w:tcPr>
          <w:p w14:paraId="6E681E14" w14:textId="2C46C93D" w:rsidR="00832934" w:rsidRPr="00B63B37" w:rsidRDefault="00AB2A70" w:rsidP="00E46B19">
            <w:pPr>
              <w:spacing w:after="0" w:line="300" w:lineRule="atLeast"/>
              <w:rPr>
                <w:rFonts w:ascii="Arial" w:hAnsi="Arial" w:cs="Arial"/>
                <w:b/>
                <w:color w:val="FFFFFF"/>
                <w:sz w:val="20"/>
                <w:szCs w:val="20"/>
              </w:rPr>
            </w:pPr>
            <w:r>
              <w:rPr>
                <w:rFonts w:ascii="Arial" w:hAnsi="Arial" w:cs="Arial"/>
                <w:b/>
                <w:color w:val="FFFFFF"/>
                <w:sz w:val="20"/>
                <w:szCs w:val="20"/>
              </w:rPr>
              <w:t>Breakeven Analysis</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B66F2">
        <w:trPr>
          <w:trHeight w:val="297"/>
          <w:jc w:val="center"/>
        </w:trPr>
        <w:tc>
          <w:tcPr>
            <w:tcW w:w="5401" w:type="dxa"/>
            <w:vMerge w:val="restart"/>
            <w:tcBorders>
              <w:bottom w:val="single" w:sz="4" w:space="0" w:color="auto"/>
            </w:tcBorders>
          </w:tcPr>
          <w:p w14:paraId="5711CB14" w14:textId="6766F35B" w:rsidR="00AB2A70" w:rsidRDefault="00AB2A70" w:rsidP="00243B7C">
            <w:pPr>
              <w:spacing w:after="120" w:line="280" w:lineRule="atLeast"/>
              <w:ind w:left="70" w:right="576"/>
              <w:rPr>
                <w:rFonts w:ascii="Arial"/>
                <w:w w:val="105"/>
                <w:sz w:val="20"/>
                <w:szCs w:val="20"/>
              </w:rPr>
            </w:pPr>
            <w:r w:rsidRPr="0081139D">
              <w:rPr>
                <w:rFonts w:ascii="Arial"/>
                <w:w w:val="105"/>
                <w:sz w:val="20"/>
                <w:szCs w:val="20"/>
              </w:rPr>
              <w:t xml:space="preserve">Breakeven analysis is concerned with the relationship between the cost and revenue of an enterprise. Implicit in such </w:t>
            </w:r>
            <w:r w:rsidR="00566A91" w:rsidRPr="0081139D">
              <w:rPr>
                <w:rFonts w:ascii="Arial"/>
                <w:w w:val="105"/>
                <w:sz w:val="20"/>
                <w:szCs w:val="20"/>
              </w:rPr>
              <w:t>an analysis</w:t>
            </w:r>
            <w:r w:rsidRPr="0081139D">
              <w:rPr>
                <w:rFonts w:ascii="Arial"/>
                <w:w w:val="105"/>
                <w:sz w:val="20"/>
                <w:szCs w:val="20"/>
              </w:rPr>
              <w:t xml:space="preserve"> is an examination of the relationship between fixed and variable costs, profits, and pricing policy </w:t>
            </w:r>
            <w:r w:rsidRPr="00AB2A70">
              <w:rPr>
                <w:rFonts w:ascii="Arial"/>
                <w:w w:val="105"/>
                <w:sz w:val="20"/>
                <w:szCs w:val="20"/>
              </w:rPr>
              <w:t>and the volume of output (quantity produced).</w:t>
            </w:r>
          </w:p>
          <w:p w14:paraId="63D1535E" w14:textId="4BF50353" w:rsidR="00AB2A70" w:rsidRPr="00BF0F11" w:rsidRDefault="00273800" w:rsidP="00243B7C">
            <w:pPr>
              <w:spacing w:after="120" w:line="280" w:lineRule="atLeast"/>
              <w:ind w:left="70" w:right="576"/>
              <w:rPr>
                <w:rFonts w:ascii="Arial"/>
                <w:w w:val="105"/>
                <w:sz w:val="20"/>
                <w:szCs w:val="20"/>
              </w:rPr>
            </w:pPr>
            <w:r w:rsidRPr="00273800">
              <w:rPr>
                <w:rFonts w:ascii="Arial"/>
                <w:w w:val="105"/>
                <w:sz w:val="20"/>
                <w:szCs w:val="20"/>
              </w:rPr>
              <w:t xml:space="preserve">Such </w:t>
            </w:r>
            <w:r w:rsidR="000F3BC1" w:rsidRPr="00273800">
              <w:rPr>
                <w:rFonts w:ascii="Arial"/>
                <w:w w:val="105"/>
                <w:sz w:val="20"/>
                <w:szCs w:val="20"/>
              </w:rPr>
              <w:t>an analysis</w:t>
            </w:r>
            <w:r w:rsidRPr="00273800">
              <w:rPr>
                <w:rFonts w:ascii="Arial"/>
                <w:w w:val="105"/>
                <w:sz w:val="20"/>
                <w:szCs w:val="20"/>
              </w:rPr>
              <w:t xml:space="preserve"> of prices, costs, and profits is good for the short term (usually twelve months). The analysis is only as good as the model that is built; the more flexible the pricing policy, the more difficult the model</w:t>
            </w:r>
            <w:r w:rsidR="00566A91">
              <w:rPr>
                <w:rFonts w:ascii="Arial"/>
                <w:w w:val="105"/>
                <w:sz w:val="20"/>
                <w:szCs w:val="20"/>
              </w:rPr>
              <w:t>.</w:t>
            </w:r>
          </w:p>
        </w:tc>
        <w:tc>
          <w:tcPr>
            <w:tcW w:w="5615"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BF0F11">
        <w:trPr>
          <w:trHeight w:val="3203"/>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49B85611" w14:textId="65BA5893" w:rsidR="003F6F92" w:rsidRPr="002567F8" w:rsidRDefault="003A5936">
            <w:pPr>
              <w:pStyle w:val="ListParagraph"/>
              <w:numPr>
                <w:ilvl w:val="0"/>
                <w:numId w:val="2"/>
              </w:numPr>
              <w:spacing w:line="300" w:lineRule="atLeast"/>
              <w:rPr>
                <w:rFonts w:ascii="Arial" w:hAnsi="Arial" w:cs="Arial"/>
                <w:sz w:val="20"/>
                <w:szCs w:val="20"/>
              </w:rPr>
            </w:pPr>
            <w:r w:rsidRPr="00933F6D">
              <w:rPr>
                <w:rFonts w:ascii="Arial" w:hAnsi="Arial" w:cs="Arial"/>
                <w:sz w:val="20"/>
                <w:szCs w:val="20"/>
                <w:shd w:val="clear" w:color="auto" w:fill="FFFFFF"/>
              </w:rPr>
              <w:t>Determine the</w:t>
            </w:r>
            <w:r>
              <w:rPr>
                <w:rFonts w:ascii="Arial" w:hAnsi="Arial" w:cs="Arial"/>
                <w:sz w:val="20"/>
                <w:szCs w:val="20"/>
                <w:shd w:val="clear" w:color="auto" w:fill="FFFFFF"/>
              </w:rPr>
              <w:t xml:space="preserve"> </w:t>
            </w:r>
            <w:r w:rsidR="00DA7BA1">
              <w:rPr>
                <w:rFonts w:ascii="Arial" w:hAnsi="Arial" w:cs="Arial"/>
                <w:sz w:val="20"/>
                <w:szCs w:val="20"/>
                <w:shd w:val="clear" w:color="auto" w:fill="FFFFFF"/>
              </w:rPr>
              <w:t>quantity of a product that must be sold to break even.</w:t>
            </w:r>
          </w:p>
          <w:p w14:paraId="37858AA2" w14:textId="3446A67D" w:rsidR="006E6D17" w:rsidRPr="002567F8" w:rsidRDefault="006E6D17" w:rsidP="00DA7BA1">
            <w:pPr>
              <w:pStyle w:val="ListParagraph"/>
              <w:spacing w:line="300" w:lineRule="atLeast"/>
              <w:rPr>
                <w:rFonts w:ascii="Arial" w:hAnsi="Arial" w:cs="Arial"/>
                <w:sz w:val="20"/>
                <w:szCs w:val="20"/>
              </w:rPr>
            </w:pPr>
          </w:p>
        </w:tc>
      </w:tr>
      <w:tr w:rsidR="00841234" w:rsidRPr="00B63B37" w14:paraId="052BF88A" w14:textId="77777777" w:rsidTr="000439CF">
        <w:trPr>
          <w:trHeight w:val="46"/>
          <w:jc w:val="center"/>
        </w:trPr>
        <w:tc>
          <w:tcPr>
            <w:tcW w:w="11016" w:type="dxa"/>
            <w:gridSpan w:val="3"/>
          </w:tcPr>
          <w:p w14:paraId="4BDC76FE" w14:textId="77777777" w:rsidR="00841234" w:rsidRPr="00775A09" w:rsidRDefault="00841234" w:rsidP="008A6514">
            <w:pPr>
              <w:widowControl w:val="0"/>
              <w:tabs>
                <w:tab w:val="left" w:pos="470"/>
                <w:tab w:val="left" w:pos="471"/>
              </w:tabs>
              <w:autoSpaceDE w:val="0"/>
              <w:autoSpaceDN w:val="0"/>
              <w:spacing w:after="120" w:line="320" w:lineRule="atLeast"/>
              <w:ind w:left="610" w:right="160" w:hanging="610"/>
              <w:rPr>
                <w:rFonts w:ascii="Arial" w:hAnsi="Arial" w:cs="Arial"/>
                <w:sz w:val="20"/>
                <w:szCs w:val="20"/>
              </w:rPr>
            </w:pPr>
            <w:r w:rsidRPr="00775A09">
              <w:rPr>
                <w:rFonts w:ascii="Arial" w:hAnsi="Arial" w:cs="Arial"/>
                <w:sz w:val="20"/>
                <w:szCs w:val="20"/>
              </w:rPr>
              <w:t xml:space="preserve">The following quantities are important in the breakeven analysis:     </w:t>
            </w:r>
          </w:p>
          <w:p w14:paraId="63CDDD2A" w14:textId="77777777" w:rsidR="00841234" w:rsidRPr="00775A09" w:rsidRDefault="00841234" w:rsidP="00775A09">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75A09">
              <w:rPr>
                <w:rFonts w:ascii="Arial" w:hAnsi="Arial" w:cs="Arial"/>
                <w:sz w:val="20"/>
                <w:szCs w:val="20"/>
              </w:rPr>
              <w:t>F     Fixed Cost</w:t>
            </w:r>
          </w:p>
          <w:p w14:paraId="6BAA8DDD" w14:textId="77777777" w:rsidR="00841234" w:rsidRPr="00775A09" w:rsidRDefault="00841234" w:rsidP="00775A09">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75A09">
              <w:rPr>
                <w:rFonts w:ascii="Arial" w:hAnsi="Arial" w:cs="Arial"/>
                <w:sz w:val="20"/>
                <w:szCs w:val="20"/>
              </w:rPr>
              <w:t>V     Variable cost per unit</w:t>
            </w:r>
          </w:p>
          <w:p w14:paraId="09114FEC" w14:textId="77777777" w:rsidR="00841234" w:rsidRPr="00775A09" w:rsidRDefault="00841234" w:rsidP="00775A09">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75A09">
              <w:rPr>
                <w:rFonts w:ascii="Arial" w:hAnsi="Arial" w:cs="Arial"/>
                <w:sz w:val="20"/>
                <w:szCs w:val="20"/>
              </w:rPr>
              <w:t>P     Unit Price</w:t>
            </w:r>
          </w:p>
          <w:p w14:paraId="7833D54A" w14:textId="77777777" w:rsidR="00841234" w:rsidRPr="00775A09" w:rsidRDefault="00841234" w:rsidP="00775A09">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75A09">
              <w:rPr>
                <w:rFonts w:ascii="Arial" w:hAnsi="Arial" w:cs="Arial"/>
                <w:sz w:val="20"/>
                <w:szCs w:val="20"/>
              </w:rPr>
              <w:t>X     Number of units</w:t>
            </w:r>
          </w:p>
          <w:p w14:paraId="778A7FCD" w14:textId="77777777" w:rsidR="00841234" w:rsidRPr="00775A09" w:rsidRDefault="00841234" w:rsidP="00775A09">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75A09">
              <w:rPr>
                <w:rFonts w:ascii="Arial" w:hAnsi="Arial" w:cs="Arial"/>
                <w:sz w:val="20"/>
                <w:szCs w:val="20"/>
              </w:rPr>
              <w:t>T     Pre-tax profit</w:t>
            </w:r>
          </w:p>
          <w:p w14:paraId="1755C87F" w14:textId="77777777" w:rsidR="00841234" w:rsidRPr="00775A09" w:rsidRDefault="00841234" w:rsidP="008A6514">
            <w:pPr>
              <w:widowControl w:val="0"/>
              <w:tabs>
                <w:tab w:val="left" w:pos="470"/>
                <w:tab w:val="left" w:pos="471"/>
              </w:tabs>
              <w:autoSpaceDE w:val="0"/>
              <w:autoSpaceDN w:val="0"/>
              <w:spacing w:after="120" w:line="320" w:lineRule="atLeast"/>
              <w:ind w:right="160"/>
              <w:rPr>
                <w:rFonts w:ascii="Arial" w:hAnsi="Arial" w:cs="Arial"/>
                <w:sz w:val="20"/>
                <w:szCs w:val="20"/>
              </w:rPr>
            </w:pPr>
            <w:r w:rsidRPr="00775A09">
              <w:rPr>
                <w:rFonts w:ascii="Arial" w:hAnsi="Arial" w:cs="Arial"/>
                <w:sz w:val="20"/>
                <w:szCs w:val="20"/>
              </w:rPr>
              <w:t>Revenue R(X) and costs C(X) are both functions of X, the number of units.</w:t>
            </w:r>
          </w:p>
          <w:p w14:paraId="50F96EB3" w14:textId="77777777" w:rsidR="00841234" w:rsidRPr="00775A09" w:rsidRDefault="00841234" w:rsidP="00775A09">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75A09">
              <w:rPr>
                <w:rFonts w:ascii="Arial" w:hAnsi="Arial" w:cs="Arial"/>
                <w:sz w:val="20"/>
                <w:szCs w:val="20"/>
              </w:rPr>
              <w:t>Revenue = R(X) = P * X</w:t>
            </w:r>
          </w:p>
          <w:p w14:paraId="0C18BC92" w14:textId="77777777" w:rsidR="00841234" w:rsidRPr="00775A09" w:rsidRDefault="00841234" w:rsidP="00775A09">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75A09">
              <w:rPr>
                <w:rFonts w:ascii="Arial" w:hAnsi="Arial" w:cs="Arial"/>
                <w:sz w:val="20"/>
                <w:szCs w:val="20"/>
              </w:rPr>
              <w:t>Cost = C(X) = F + V * X</w:t>
            </w:r>
          </w:p>
          <w:p w14:paraId="2C06E3F7" w14:textId="77777777" w:rsidR="00841234" w:rsidRPr="00775A09" w:rsidRDefault="00841234" w:rsidP="00775A09">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75A09">
              <w:rPr>
                <w:rFonts w:ascii="Arial" w:hAnsi="Arial" w:cs="Arial"/>
                <w:sz w:val="20"/>
                <w:szCs w:val="20"/>
              </w:rPr>
              <w:t>Profit = T(X) = R(X) – C(X) = P * X – (F + V * X)</w:t>
            </w:r>
          </w:p>
          <w:p w14:paraId="621F4F7C" w14:textId="03FA9A32" w:rsidR="00841234" w:rsidRPr="00775A09" w:rsidRDefault="00841234" w:rsidP="008A6514">
            <w:pPr>
              <w:widowControl w:val="0"/>
              <w:tabs>
                <w:tab w:val="left" w:pos="470"/>
                <w:tab w:val="left" w:pos="471"/>
              </w:tabs>
              <w:autoSpaceDE w:val="0"/>
              <w:autoSpaceDN w:val="0"/>
              <w:spacing w:after="120" w:line="320" w:lineRule="atLeast"/>
              <w:ind w:right="160"/>
              <w:rPr>
                <w:rFonts w:ascii="Arial" w:hAnsi="Arial" w:cs="Arial"/>
                <w:sz w:val="20"/>
                <w:szCs w:val="20"/>
              </w:rPr>
            </w:pPr>
            <w:r w:rsidRPr="00775A09">
              <w:rPr>
                <w:rFonts w:ascii="Arial" w:hAnsi="Arial" w:cs="Arial"/>
                <w:sz w:val="20"/>
                <w:szCs w:val="20"/>
              </w:rPr>
              <w:t xml:space="preserve">If R(X) and C(X) are each linear relationships, with R(X) = P * X and C(X) = </w:t>
            </w:r>
            <w:r w:rsidR="006B08BE" w:rsidRPr="00775A09">
              <w:rPr>
                <w:rFonts w:ascii="Arial" w:hAnsi="Arial" w:cs="Arial"/>
                <w:sz w:val="20"/>
                <w:szCs w:val="20"/>
              </w:rPr>
              <w:t>F + V * X, then</w:t>
            </w:r>
          </w:p>
          <w:p w14:paraId="70ADD24A" w14:textId="680B1360" w:rsidR="006B08BE" w:rsidRPr="00775A09" w:rsidRDefault="006B08BE" w:rsidP="00775A09">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75A09">
              <w:rPr>
                <w:rFonts w:ascii="Arial" w:hAnsi="Arial" w:cs="Arial"/>
                <w:sz w:val="20"/>
                <w:szCs w:val="20"/>
              </w:rPr>
              <w:t xml:space="preserve">Profit = P * X – F – V * X </w:t>
            </w:r>
            <w:r w:rsidR="00DA7BA1" w:rsidRPr="00775A09">
              <w:rPr>
                <w:rFonts w:ascii="Arial" w:hAnsi="Arial" w:cs="Arial"/>
                <w:sz w:val="20"/>
                <w:szCs w:val="20"/>
              </w:rPr>
              <w:t>or Profit =</w:t>
            </w:r>
            <w:r w:rsidRPr="00775A09">
              <w:rPr>
                <w:rFonts w:ascii="Arial" w:hAnsi="Arial" w:cs="Arial"/>
                <w:sz w:val="20"/>
                <w:szCs w:val="20"/>
              </w:rPr>
              <w:t xml:space="preserve"> (P – V)X – F</w:t>
            </w:r>
            <w:r w:rsidR="00660B06">
              <w:rPr>
                <w:rFonts w:ascii="Arial" w:hAnsi="Arial" w:cs="Arial"/>
                <w:sz w:val="20"/>
                <w:szCs w:val="20"/>
              </w:rPr>
              <w:t>.</w:t>
            </w:r>
          </w:p>
          <w:p w14:paraId="69E783D1" w14:textId="77777777" w:rsidR="006B08BE" w:rsidRPr="00775A09" w:rsidRDefault="006B08BE" w:rsidP="008A6514">
            <w:pPr>
              <w:widowControl w:val="0"/>
              <w:tabs>
                <w:tab w:val="left" w:pos="470"/>
                <w:tab w:val="left" w:pos="471"/>
              </w:tabs>
              <w:autoSpaceDE w:val="0"/>
              <w:autoSpaceDN w:val="0"/>
              <w:spacing w:after="120" w:line="320" w:lineRule="atLeast"/>
              <w:ind w:right="160"/>
              <w:rPr>
                <w:rFonts w:ascii="Arial" w:hAnsi="Arial" w:cs="Arial"/>
                <w:sz w:val="20"/>
                <w:szCs w:val="20"/>
              </w:rPr>
            </w:pPr>
            <w:r w:rsidRPr="00775A09">
              <w:rPr>
                <w:rFonts w:ascii="Arial" w:hAnsi="Arial" w:cs="Arial"/>
                <w:sz w:val="20"/>
                <w:szCs w:val="20"/>
              </w:rPr>
              <w:t>The above model is linear based on the quantity X. Breakeven analysis determines the quantity X for which the pre-tax profit is zero. Hence, the problem becomes</w:t>
            </w:r>
          </w:p>
          <w:p w14:paraId="111E46DA" w14:textId="729800CA" w:rsidR="006B08BE" w:rsidRPr="00775A09" w:rsidRDefault="006B08BE" w:rsidP="00775A09">
            <w:pPr>
              <w:widowControl w:val="0"/>
              <w:tabs>
                <w:tab w:val="left" w:pos="470"/>
                <w:tab w:val="left" w:pos="471"/>
              </w:tabs>
              <w:autoSpaceDE w:val="0"/>
              <w:autoSpaceDN w:val="0"/>
              <w:spacing w:after="120" w:line="320" w:lineRule="atLeast"/>
              <w:ind w:left="610" w:right="160" w:firstLine="180"/>
              <w:rPr>
                <w:rFonts w:ascii="Arial" w:hAnsi="Arial" w:cs="Arial"/>
                <w:sz w:val="20"/>
                <w:szCs w:val="20"/>
              </w:rPr>
            </w:pPr>
            <w:r w:rsidRPr="00775A09">
              <w:rPr>
                <w:rFonts w:ascii="Arial" w:hAnsi="Arial" w:cs="Arial"/>
                <w:sz w:val="20"/>
                <w:szCs w:val="20"/>
              </w:rPr>
              <w:t>Pre-tax profit = (P</w:t>
            </w:r>
            <w:r w:rsidR="00F164E4" w:rsidRPr="00775A09">
              <w:rPr>
                <w:rFonts w:ascii="Arial" w:hAnsi="Arial" w:cs="Arial"/>
                <w:sz w:val="20"/>
                <w:szCs w:val="20"/>
              </w:rPr>
              <w:t xml:space="preserve"> –</w:t>
            </w:r>
            <w:r w:rsidRPr="00775A09">
              <w:rPr>
                <w:rFonts w:ascii="Arial" w:hAnsi="Arial" w:cs="Arial"/>
                <w:sz w:val="20"/>
                <w:szCs w:val="20"/>
              </w:rPr>
              <w:t xml:space="preserve"> V)X – F = 0</w:t>
            </w:r>
          </w:p>
          <w:p w14:paraId="5C970A5B" w14:textId="2B0BCBA5" w:rsidR="006B08BE" w:rsidRPr="00775A09" w:rsidRDefault="00DE085F" w:rsidP="008A6514">
            <w:pPr>
              <w:widowControl w:val="0"/>
              <w:tabs>
                <w:tab w:val="left" w:pos="470"/>
                <w:tab w:val="left" w:pos="471"/>
              </w:tabs>
              <w:autoSpaceDE w:val="0"/>
              <w:autoSpaceDN w:val="0"/>
              <w:spacing w:after="120" w:line="320" w:lineRule="atLeast"/>
              <w:ind w:right="160"/>
              <w:rPr>
                <w:rFonts w:ascii="Arial" w:hAnsi="Arial" w:cs="Arial"/>
                <w:sz w:val="20"/>
                <w:szCs w:val="20"/>
              </w:rPr>
            </w:pPr>
            <w:r w:rsidRPr="00775A09">
              <w:rPr>
                <w:rFonts w:ascii="Arial" w:hAnsi="Arial" w:cs="Arial"/>
                <w:sz w:val="20"/>
                <w:szCs w:val="20"/>
              </w:rPr>
              <w:t>w</w:t>
            </w:r>
            <w:r w:rsidR="006B08BE" w:rsidRPr="00775A09">
              <w:rPr>
                <w:rFonts w:ascii="Arial" w:hAnsi="Arial" w:cs="Arial"/>
                <w:sz w:val="20"/>
                <w:szCs w:val="20"/>
              </w:rPr>
              <w:t>here we must solve for X, given values for P (price per unit), V (variable cost per unit), and F (fixed cost).</w:t>
            </w:r>
          </w:p>
          <w:p w14:paraId="01A7D5A0" w14:textId="77777777" w:rsidR="00DE085F" w:rsidRPr="00775A09" w:rsidRDefault="00DE085F" w:rsidP="008A6514">
            <w:pPr>
              <w:widowControl w:val="0"/>
              <w:tabs>
                <w:tab w:val="left" w:pos="470"/>
                <w:tab w:val="left" w:pos="471"/>
              </w:tabs>
              <w:autoSpaceDE w:val="0"/>
              <w:autoSpaceDN w:val="0"/>
              <w:spacing w:after="120" w:line="320" w:lineRule="atLeast"/>
              <w:ind w:right="160"/>
              <w:rPr>
                <w:rFonts w:ascii="Arial" w:hAnsi="Arial" w:cs="Arial"/>
                <w:sz w:val="20"/>
                <w:szCs w:val="20"/>
              </w:rPr>
            </w:pPr>
          </w:p>
          <w:p w14:paraId="107BB83A" w14:textId="7E905207" w:rsidR="006B08BE" w:rsidRPr="00775A09" w:rsidRDefault="006B08BE" w:rsidP="008A6514">
            <w:pPr>
              <w:widowControl w:val="0"/>
              <w:tabs>
                <w:tab w:val="left" w:pos="470"/>
                <w:tab w:val="left" w:pos="471"/>
              </w:tabs>
              <w:autoSpaceDE w:val="0"/>
              <w:autoSpaceDN w:val="0"/>
              <w:spacing w:after="120" w:line="320" w:lineRule="atLeast"/>
              <w:ind w:right="160"/>
              <w:rPr>
                <w:rFonts w:ascii="Arial" w:hAnsi="Arial" w:cs="Arial"/>
                <w:sz w:val="20"/>
                <w:szCs w:val="20"/>
              </w:rPr>
            </w:pPr>
            <w:r w:rsidRPr="00775A09">
              <w:rPr>
                <w:rFonts w:ascii="Arial" w:hAnsi="Arial" w:cs="Arial"/>
                <w:sz w:val="20"/>
                <w:szCs w:val="20"/>
              </w:rPr>
              <w:t>On the TI-84 Plus CE Calculator, the breakeven problem can be solved for the number of units X in several ways:</w:t>
            </w:r>
          </w:p>
          <w:p w14:paraId="333A88F8" w14:textId="492B2973" w:rsidR="006B08BE" w:rsidRPr="00775A09" w:rsidRDefault="006B08BE" w:rsidP="006B08BE">
            <w:pPr>
              <w:pStyle w:val="ListParagraph"/>
              <w:widowControl w:val="0"/>
              <w:numPr>
                <w:ilvl w:val="0"/>
                <w:numId w:val="7"/>
              </w:numPr>
              <w:tabs>
                <w:tab w:val="left" w:pos="470"/>
                <w:tab w:val="left" w:pos="471"/>
              </w:tabs>
              <w:autoSpaceDE w:val="0"/>
              <w:autoSpaceDN w:val="0"/>
              <w:spacing w:before="120" w:after="120" w:line="320" w:lineRule="atLeast"/>
              <w:ind w:right="158"/>
              <w:rPr>
                <w:rFonts w:ascii="Arial" w:hAnsi="Arial" w:cs="Arial"/>
                <w:sz w:val="20"/>
                <w:szCs w:val="20"/>
              </w:rPr>
            </w:pPr>
            <w:r w:rsidRPr="00775A09">
              <w:rPr>
                <w:rFonts w:ascii="Arial" w:hAnsi="Arial" w:cs="Arial"/>
                <w:sz w:val="20"/>
                <w:szCs w:val="20"/>
              </w:rPr>
              <w:t xml:space="preserve">numerically with the </w:t>
            </w:r>
            <w:r w:rsidR="00A773A0" w:rsidRPr="00775A09">
              <w:rPr>
                <w:rFonts w:ascii="Arial" w:hAnsi="Arial" w:cs="Arial"/>
                <w:sz w:val="20"/>
                <w:szCs w:val="20"/>
              </w:rPr>
              <w:t xml:space="preserve">Numeric </w:t>
            </w:r>
            <w:r w:rsidRPr="00775A09">
              <w:rPr>
                <w:rFonts w:ascii="Arial" w:hAnsi="Arial" w:cs="Arial"/>
                <w:sz w:val="20"/>
                <w:szCs w:val="20"/>
              </w:rPr>
              <w:t xml:space="preserve">Solver </w:t>
            </w:r>
          </w:p>
          <w:p w14:paraId="00D69057" w14:textId="0DC6BB84" w:rsidR="006B08BE" w:rsidRPr="00775A09" w:rsidRDefault="006B08BE" w:rsidP="006B08BE">
            <w:pPr>
              <w:pStyle w:val="ListParagraph"/>
              <w:widowControl w:val="0"/>
              <w:numPr>
                <w:ilvl w:val="0"/>
                <w:numId w:val="7"/>
              </w:numPr>
              <w:tabs>
                <w:tab w:val="left" w:pos="470"/>
                <w:tab w:val="left" w:pos="471"/>
              </w:tabs>
              <w:autoSpaceDE w:val="0"/>
              <w:autoSpaceDN w:val="0"/>
              <w:spacing w:before="120" w:after="120" w:line="320" w:lineRule="atLeast"/>
              <w:ind w:right="158"/>
              <w:rPr>
                <w:rFonts w:ascii="Arial" w:hAnsi="Arial" w:cs="Arial"/>
                <w:sz w:val="20"/>
                <w:szCs w:val="20"/>
              </w:rPr>
            </w:pPr>
            <w:r w:rsidRPr="00775A09">
              <w:rPr>
                <w:rFonts w:ascii="Arial" w:hAnsi="Arial" w:cs="Arial"/>
                <w:sz w:val="20"/>
                <w:szCs w:val="20"/>
              </w:rPr>
              <w:t>graphically</w:t>
            </w:r>
          </w:p>
          <w:p w14:paraId="68364618" w14:textId="5AA8F76D" w:rsidR="00841234" w:rsidRPr="00775A09" w:rsidRDefault="006B08BE" w:rsidP="000439CF">
            <w:pPr>
              <w:pStyle w:val="ListParagraph"/>
              <w:widowControl w:val="0"/>
              <w:numPr>
                <w:ilvl w:val="0"/>
                <w:numId w:val="7"/>
              </w:numPr>
              <w:tabs>
                <w:tab w:val="left" w:pos="470"/>
                <w:tab w:val="left" w:pos="471"/>
              </w:tabs>
              <w:autoSpaceDE w:val="0"/>
              <w:autoSpaceDN w:val="0"/>
              <w:spacing w:before="120" w:after="120" w:line="320" w:lineRule="atLeast"/>
              <w:ind w:right="158"/>
              <w:rPr>
                <w:rFonts w:ascii="Arial" w:hAnsi="Arial" w:cs="Arial"/>
                <w:sz w:val="20"/>
                <w:szCs w:val="20"/>
              </w:rPr>
            </w:pPr>
            <w:r w:rsidRPr="00775A09">
              <w:rPr>
                <w:rFonts w:ascii="Arial" w:hAnsi="Arial" w:cs="Arial"/>
                <w:sz w:val="20"/>
                <w:szCs w:val="20"/>
              </w:rPr>
              <w:t xml:space="preserve">numerically with tables and inspection </w:t>
            </w:r>
          </w:p>
        </w:tc>
      </w:tr>
      <w:tr w:rsidR="00CE3D80" w:rsidRPr="00B63B37" w14:paraId="2795017C" w14:textId="77777777" w:rsidTr="0039570F">
        <w:trPr>
          <w:trHeight w:val="1638"/>
          <w:jc w:val="center"/>
        </w:trPr>
        <w:tc>
          <w:tcPr>
            <w:tcW w:w="11016" w:type="dxa"/>
            <w:gridSpan w:val="3"/>
          </w:tcPr>
          <w:p w14:paraId="5945B755" w14:textId="77777777" w:rsidR="00CE3D80" w:rsidRDefault="00CE3D80" w:rsidP="00E46B19">
            <w:pPr>
              <w:spacing w:after="0" w:line="300" w:lineRule="atLeast"/>
              <w:rPr>
                <w:rFonts w:ascii="Arial" w:hAnsi="Arial" w:cs="Arial"/>
                <w:noProof/>
                <w:sz w:val="20"/>
                <w:szCs w:val="20"/>
              </w:rPr>
            </w:pPr>
          </w:p>
          <w:p w14:paraId="3C12E896" w14:textId="77777777" w:rsidR="00CE3D80" w:rsidRPr="007B3365" w:rsidRDefault="006F432B" w:rsidP="006F432B">
            <w:pPr>
              <w:widowControl w:val="0"/>
              <w:tabs>
                <w:tab w:val="left" w:pos="470"/>
                <w:tab w:val="left" w:pos="471"/>
              </w:tabs>
              <w:autoSpaceDE w:val="0"/>
              <w:autoSpaceDN w:val="0"/>
              <w:spacing w:after="120" w:line="320" w:lineRule="atLeast"/>
              <w:ind w:right="160"/>
              <w:rPr>
                <w:rFonts w:ascii="Arial" w:hAnsi="Arial" w:cs="Arial"/>
                <w:b/>
                <w:bCs/>
                <w:sz w:val="20"/>
                <w:szCs w:val="20"/>
              </w:rPr>
            </w:pPr>
            <w:r w:rsidRPr="007B3365">
              <w:rPr>
                <w:rFonts w:ascii="Arial" w:hAnsi="Arial" w:cs="Arial"/>
                <w:b/>
                <w:bCs/>
                <w:sz w:val="20"/>
                <w:szCs w:val="20"/>
              </w:rPr>
              <w:t>Example:</w:t>
            </w:r>
          </w:p>
          <w:p w14:paraId="70A290AC" w14:textId="18E46D24" w:rsidR="006F432B" w:rsidRPr="006F432B" w:rsidRDefault="006F432B" w:rsidP="0039570F">
            <w:pPr>
              <w:widowControl w:val="0"/>
              <w:tabs>
                <w:tab w:val="left" w:pos="470"/>
                <w:tab w:val="left" w:pos="471"/>
              </w:tabs>
              <w:autoSpaceDE w:val="0"/>
              <w:autoSpaceDN w:val="0"/>
              <w:spacing w:after="120" w:line="320" w:lineRule="atLeast"/>
              <w:ind w:right="160"/>
              <w:rPr>
                <w:rFonts w:ascii="Arial" w:hAnsi="Arial" w:cs="Arial"/>
                <w:sz w:val="20"/>
                <w:szCs w:val="20"/>
              </w:rPr>
            </w:pPr>
            <w:r w:rsidRPr="006F432B">
              <w:rPr>
                <w:rFonts w:ascii="Arial" w:hAnsi="Arial" w:cs="Arial"/>
                <w:sz w:val="20"/>
                <w:szCs w:val="20"/>
              </w:rPr>
              <w:t>Rugged Can Company sells trash cans for $20 each. Each unit has a variable cost of $15 and the fixed costs are $4,000. How many cans must be sold to break even?</w:t>
            </w:r>
          </w:p>
        </w:tc>
      </w:tr>
      <w:tr w:rsidR="00A773A0" w:rsidRPr="00B63B37" w14:paraId="1810CBB3" w14:textId="77777777" w:rsidTr="0039570F">
        <w:trPr>
          <w:trHeight w:val="1080"/>
          <w:jc w:val="center"/>
        </w:trPr>
        <w:tc>
          <w:tcPr>
            <w:tcW w:w="11016" w:type="dxa"/>
            <w:gridSpan w:val="3"/>
          </w:tcPr>
          <w:p w14:paraId="222A05B3" w14:textId="38854E9B" w:rsidR="00A773A0" w:rsidRDefault="00A773A0" w:rsidP="00E46B19">
            <w:pPr>
              <w:spacing w:after="0" w:line="300" w:lineRule="atLeast"/>
              <w:rPr>
                <w:rFonts w:ascii="Arial" w:hAnsi="Arial" w:cs="Arial"/>
                <w:noProof/>
                <w:sz w:val="20"/>
                <w:szCs w:val="20"/>
                <w:u w:val="single"/>
              </w:rPr>
            </w:pPr>
            <w:r w:rsidRPr="00A773A0">
              <w:rPr>
                <w:rFonts w:ascii="Arial" w:hAnsi="Arial" w:cs="Arial"/>
                <w:noProof/>
                <w:sz w:val="20"/>
                <w:szCs w:val="20"/>
                <w:u w:val="single"/>
              </w:rPr>
              <w:t>Method 1:</w:t>
            </w:r>
            <w:r w:rsidR="00B05812" w:rsidRPr="00B05812">
              <w:rPr>
                <w:rFonts w:ascii="Arial" w:hAnsi="Arial" w:cs="Arial"/>
                <w:noProof/>
                <w:sz w:val="20"/>
                <w:szCs w:val="20"/>
              </w:rPr>
              <w:t xml:space="preserve"> Numeric Solver</w:t>
            </w:r>
          </w:p>
          <w:p w14:paraId="6CC6623C" w14:textId="77777777" w:rsidR="00A773A0" w:rsidRDefault="00A773A0" w:rsidP="00E46B19">
            <w:pPr>
              <w:spacing w:after="0" w:line="300" w:lineRule="atLeast"/>
              <w:rPr>
                <w:rFonts w:ascii="Arial" w:hAnsi="Arial" w:cs="Arial"/>
                <w:noProof/>
                <w:sz w:val="20"/>
                <w:szCs w:val="20"/>
                <w:u w:val="single"/>
              </w:rPr>
            </w:pPr>
          </w:p>
          <w:p w14:paraId="06FFA2AF" w14:textId="174588AF" w:rsidR="00A773A0" w:rsidRPr="00A773A0" w:rsidRDefault="00A773A0" w:rsidP="00E46B19">
            <w:pPr>
              <w:spacing w:after="0" w:line="300" w:lineRule="atLeast"/>
              <w:rPr>
                <w:rFonts w:ascii="Arial" w:hAnsi="Arial" w:cs="Arial"/>
                <w:noProof/>
                <w:sz w:val="20"/>
                <w:szCs w:val="20"/>
              </w:rPr>
            </w:pPr>
            <w:r w:rsidRPr="00A773A0">
              <w:rPr>
                <w:rFonts w:ascii="Arial" w:hAnsi="Arial" w:cs="Arial"/>
                <w:noProof/>
                <w:sz w:val="20"/>
                <w:szCs w:val="20"/>
              </w:rPr>
              <w:t xml:space="preserve">Use </w:t>
            </w:r>
            <w:r w:rsidR="002835C8">
              <w:rPr>
                <w:rFonts w:ascii="Arial" w:hAnsi="Arial" w:cs="Arial"/>
                <w:sz w:val="20"/>
                <w:szCs w:val="20"/>
              </w:rPr>
              <w:t>(P</w:t>
            </w:r>
            <w:r w:rsidR="002124C7">
              <w:rPr>
                <w:rFonts w:ascii="Arial" w:hAnsi="Arial" w:cs="Arial"/>
                <w:sz w:val="20"/>
                <w:szCs w:val="20"/>
              </w:rPr>
              <w:t xml:space="preserve"> –</w:t>
            </w:r>
            <w:r w:rsidR="002835C8">
              <w:rPr>
                <w:rFonts w:ascii="Arial" w:hAnsi="Arial" w:cs="Arial"/>
                <w:sz w:val="20"/>
                <w:szCs w:val="20"/>
              </w:rPr>
              <w:t xml:space="preserve"> V)X – F = 0 </w:t>
            </w:r>
            <w:r>
              <w:rPr>
                <w:rFonts w:ascii="Arial" w:hAnsi="Arial" w:cs="Arial"/>
                <w:noProof/>
                <w:sz w:val="20"/>
                <w:szCs w:val="20"/>
              </w:rPr>
              <w:t>with P = 20, V = 15 and F = 4000.</w:t>
            </w:r>
          </w:p>
        </w:tc>
      </w:tr>
      <w:tr w:rsidR="00A5572F" w:rsidRPr="00B63B37" w14:paraId="16FED568" w14:textId="77777777" w:rsidTr="0039570F">
        <w:trPr>
          <w:trHeight w:val="2700"/>
          <w:jc w:val="center"/>
        </w:trPr>
        <w:tc>
          <w:tcPr>
            <w:tcW w:w="7560" w:type="dxa"/>
            <w:gridSpan w:val="2"/>
          </w:tcPr>
          <w:p w14:paraId="0FA57674" w14:textId="0E4EE600" w:rsidR="00A773A0" w:rsidRDefault="00A773A0" w:rsidP="006D396B">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From the home </w:t>
            </w:r>
            <w:r w:rsidRPr="00DC5519">
              <w:rPr>
                <w:rFonts w:ascii="Arial" w:hAnsi="Arial" w:cs="Arial"/>
                <w:sz w:val="20"/>
                <w:szCs w:val="20"/>
              </w:rPr>
              <w:t>screen</w:t>
            </w:r>
            <w:r w:rsidR="00842950" w:rsidRPr="00DC5519">
              <w:rPr>
                <w:rFonts w:ascii="Arial" w:hAnsi="Arial" w:cs="Arial"/>
                <w:sz w:val="20"/>
                <w:szCs w:val="20"/>
              </w:rPr>
              <w:t>,</w:t>
            </w:r>
            <w:r w:rsidRPr="00DC5519">
              <w:rPr>
                <w:rFonts w:ascii="Arial" w:hAnsi="Arial" w:cs="Arial"/>
                <w:sz w:val="20"/>
                <w:szCs w:val="20"/>
              </w:rPr>
              <w:t xml:space="preserve"> press the</w:t>
            </w:r>
            <w:r w:rsidR="002124C7" w:rsidRPr="00DC5519">
              <w:rPr>
                <w:rFonts w:ascii="Arial" w:hAnsi="Arial" w:cs="Arial"/>
                <w:sz w:val="20"/>
                <w:szCs w:val="20"/>
              </w:rPr>
              <w:t xml:space="preserve"> </w:t>
            </w:r>
            <w:r w:rsidR="002124C7" w:rsidRPr="00DC5519">
              <w:rPr>
                <w:rFonts w:ascii="TI84PlusCEKeys" w:hAnsi="TI84PlusCEKeys" w:cs="Arial"/>
                <w:sz w:val="28"/>
                <w:szCs w:val="28"/>
              </w:rPr>
              <w:t>»</w:t>
            </w:r>
            <w:r w:rsidR="002124C7" w:rsidRPr="00DC5519">
              <w:rPr>
                <w:rFonts w:ascii="Arial" w:hAnsi="Arial" w:cs="Arial"/>
                <w:sz w:val="20"/>
                <w:szCs w:val="20"/>
              </w:rPr>
              <w:t xml:space="preserve"> </w:t>
            </w:r>
            <w:r w:rsidRPr="00DC5519">
              <w:rPr>
                <w:rFonts w:ascii="Arial" w:hAnsi="Arial" w:cs="Arial"/>
                <w:sz w:val="20"/>
                <w:szCs w:val="20"/>
              </w:rPr>
              <w:t>key</w:t>
            </w:r>
            <w:r w:rsidR="00A63872" w:rsidRPr="00DC5519">
              <w:rPr>
                <w:rFonts w:ascii="Arial" w:hAnsi="Arial" w:cs="Arial"/>
                <w:sz w:val="20"/>
                <w:szCs w:val="20"/>
              </w:rPr>
              <w:t>,</w:t>
            </w:r>
            <w:r w:rsidRPr="00DC5519">
              <w:rPr>
                <w:rFonts w:ascii="Arial" w:hAnsi="Arial" w:cs="Arial"/>
                <w:sz w:val="20"/>
                <w:szCs w:val="20"/>
              </w:rPr>
              <w:t xml:space="preserve"> and choose</w:t>
            </w:r>
            <w:r>
              <w:rPr>
                <w:rFonts w:ascii="Arial" w:hAnsi="Arial" w:cs="Arial"/>
                <w:sz w:val="20"/>
                <w:szCs w:val="20"/>
              </w:rPr>
              <w:t xml:space="preserve"> Numeric Solver.</w:t>
            </w:r>
          </w:p>
          <w:p w14:paraId="28AB471A" w14:textId="05564B31" w:rsidR="00C95B93" w:rsidRDefault="00A773A0" w:rsidP="002835C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If necessary,</w:t>
            </w:r>
            <w:r w:rsidR="002835C8">
              <w:rPr>
                <w:rFonts w:ascii="Arial" w:hAnsi="Arial" w:cs="Arial"/>
                <w:sz w:val="20"/>
                <w:szCs w:val="20"/>
              </w:rPr>
              <w:t xml:space="preserve"> clear E1 or E2 by pressing the </w:t>
            </w:r>
            <w:r w:rsidR="002835C8" w:rsidRPr="002835C8">
              <w:rPr>
                <w:rFonts w:ascii="TI84PlusCEKeys" w:hAnsi="TI84PlusCEKeys" w:cs="Arial"/>
                <w:sz w:val="28"/>
                <w:szCs w:val="28"/>
              </w:rPr>
              <w:t>‘</w:t>
            </w:r>
            <w:r w:rsidR="002835C8">
              <w:rPr>
                <w:rFonts w:ascii="Arial" w:hAnsi="Arial" w:cs="Arial"/>
                <w:sz w:val="20"/>
                <w:szCs w:val="20"/>
              </w:rPr>
              <w:t xml:space="preserve"> key in </w:t>
            </w:r>
            <w:r w:rsidR="002835C8" w:rsidRPr="007C4A64">
              <w:rPr>
                <w:rFonts w:ascii="Arial" w:hAnsi="Arial" w:cs="Arial"/>
                <w:sz w:val="20"/>
                <w:szCs w:val="20"/>
              </w:rPr>
              <w:t>either row.</w:t>
            </w:r>
            <w:r w:rsidR="002835C8">
              <w:rPr>
                <w:rFonts w:ascii="Arial" w:hAnsi="Arial" w:cs="Arial"/>
                <w:sz w:val="20"/>
                <w:szCs w:val="20"/>
              </w:rPr>
              <w:t xml:space="preserve"> </w:t>
            </w:r>
          </w:p>
          <w:p w14:paraId="5816FB19" w14:textId="115D87F9" w:rsidR="003C0444" w:rsidRDefault="003C0444" w:rsidP="002835C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4DD37D19" w14:textId="707CE516" w:rsidR="003C0444" w:rsidRPr="003F02D7" w:rsidRDefault="003C0444" w:rsidP="003C0444">
            <w:pPr>
              <w:pStyle w:val="ListParagraph"/>
              <w:widowControl w:val="0"/>
              <w:tabs>
                <w:tab w:val="left" w:pos="507"/>
                <w:tab w:val="left" w:pos="508"/>
              </w:tabs>
              <w:autoSpaceDE w:val="0"/>
              <w:autoSpaceDN w:val="0"/>
              <w:spacing w:after="120" w:line="320" w:lineRule="atLeast"/>
              <w:ind w:left="970" w:right="160" w:hanging="610"/>
              <w:contextualSpacing w:val="0"/>
              <w:rPr>
                <w:rFonts w:ascii="Arial" w:hAnsi="Arial" w:cs="Arial"/>
                <w:w w:val="105"/>
                <w:sz w:val="20"/>
                <w:szCs w:val="20"/>
              </w:rPr>
            </w:pPr>
            <w:r w:rsidRPr="001F6FDF">
              <w:rPr>
                <w:rFonts w:ascii="Arial" w:hAnsi="Arial" w:cs="Arial"/>
                <w:b/>
                <w:bCs/>
                <w:sz w:val="20"/>
                <w:szCs w:val="20"/>
              </w:rPr>
              <w:t>Note</w:t>
            </w:r>
            <w:r w:rsidRPr="001F6FDF">
              <w:rPr>
                <w:rFonts w:ascii="Arial" w:hAnsi="Arial" w:cs="Arial"/>
                <w:b/>
                <w:bCs/>
                <w:w w:val="105"/>
                <w:sz w:val="20"/>
                <w:szCs w:val="20"/>
              </w:rPr>
              <w:t>:</w:t>
            </w:r>
            <w:r w:rsidRPr="001F6FDF">
              <w:rPr>
                <w:rFonts w:ascii="Arial" w:hAnsi="Arial" w:cs="Arial"/>
                <w:w w:val="105"/>
                <w:sz w:val="20"/>
                <w:szCs w:val="20"/>
              </w:rPr>
              <w:t xml:space="preserve">  The mode DECIMAL</w:t>
            </w:r>
            <w:r w:rsidRPr="003F02D7">
              <w:rPr>
                <w:rFonts w:ascii="Arial" w:hAnsi="Arial" w:cs="Arial"/>
                <w:w w:val="105"/>
                <w:sz w:val="20"/>
                <w:szCs w:val="20"/>
              </w:rPr>
              <w:t xml:space="preserve"> SETTING was</w:t>
            </w:r>
            <w:r>
              <w:rPr>
                <w:rFonts w:ascii="Arial" w:hAnsi="Arial" w:cs="Arial"/>
                <w:w w:val="105"/>
                <w:sz w:val="20"/>
                <w:szCs w:val="20"/>
              </w:rPr>
              <w:t xml:space="preserve"> changed to</w:t>
            </w:r>
            <w:r w:rsidRPr="003F02D7">
              <w:rPr>
                <w:rFonts w:ascii="Arial" w:hAnsi="Arial" w:cs="Arial"/>
                <w:b/>
                <w:bCs/>
                <w:w w:val="105"/>
                <w:sz w:val="20"/>
                <w:szCs w:val="20"/>
              </w:rPr>
              <w:t xml:space="preserve"> FIX2</w:t>
            </w:r>
            <w:r w:rsidRPr="003F02D7">
              <w:rPr>
                <w:rFonts w:ascii="Arial" w:hAnsi="Arial" w:cs="Arial"/>
                <w:w w:val="105"/>
                <w:sz w:val="20"/>
                <w:szCs w:val="20"/>
              </w:rPr>
              <w:t xml:space="preserve"> to </w:t>
            </w:r>
            <w:r w:rsidRPr="005253D2">
              <w:rPr>
                <w:rFonts w:ascii="Arial" w:hAnsi="Arial" w:cs="Arial"/>
                <w:w w:val="105"/>
                <w:sz w:val="20"/>
                <w:szCs w:val="20"/>
              </w:rPr>
              <w:t xml:space="preserve">round </w:t>
            </w:r>
            <w:r>
              <w:rPr>
                <w:rFonts w:ascii="Arial" w:hAnsi="Arial" w:cs="Arial"/>
                <w:w w:val="105"/>
                <w:sz w:val="20"/>
                <w:szCs w:val="20"/>
              </w:rPr>
              <w:t xml:space="preserve"> computation</w:t>
            </w:r>
            <w:r w:rsidR="00647216">
              <w:rPr>
                <w:rFonts w:ascii="Arial" w:hAnsi="Arial" w:cs="Arial"/>
                <w:w w:val="105"/>
                <w:sz w:val="20"/>
                <w:szCs w:val="20"/>
              </w:rPr>
              <w:t>s</w:t>
            </w:r>
            <w:r w:rsidRPr="005253D2">
              <w:rPr>
                <w:rFonts w:ascii="Arial" w:hAnsi="Arial" w:cs="Arial"/>
                <w:w w:val="105"/>
                <w:sz w:val="20"/>
                <w:szCs w:val="20"/>
              </w:rPr>
              <w:t xml:space="preserve"> to</w:t>
            </w:r>
            <w:r w:rsidRPr="003F02D7">
              <w:rPr>
                <w:rFonts w:ascii="Arial" w:hAnsi="Arial" w:cs="Arial"/>
                <w:w w:val="105"/>
                <w:sz w:val="20"/>
                <w:szCs w:val="20"/>
              </w:rPr>
              <w:t xml:space="preserve"> two decimal places.    </w:t>
            </w:r>
          </w:p>
          <w:p w14:paraId="5B2A97CB" w14:textId="4935B0F5" w:rsidR="003C0444" w:rsidRPr="002077CE" w:rsidRDefault="003C0444" w:rsidP="002835C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w w:val="105"/>
                <w:sz w:val="20"/>
                <w:szCs w:val="20"/>
              </w:rPr>
            </w:pPr>
          </w:p>
        </w:tc>
        <w:tc>
          <w:tcPr>
            <w:tcW w:w="3456" w:type="dxa"/>
          </w:tcPr>
          <w:p w14:paraId="0C0E2DC7" w14:textId="014656E4" w:rsidR="00A5572F" w:rsidRPr="00B703A4" w:rsidRDefault="002835C8" w:rsidP="00E46B19">
            <w:pPr>
              <w:spacing w:after="0" w:line="300" w:lineRule="atLeast"/>
              <w:rPr>
                <w:rFonts w:ascii="Arial" w:hAnsi="Arial" w:cs="Arial"/>
                <w:noProof/>
                <w:sz w:val="20"/>
                <w:szCs w:val="20"/>
              </w:rPr>
            </w:pPr>
            <w:r w:rsidRPr="002835C8">
              <w:rPr>
                <w:rFonts w:ascii="Arial" w:hAnsi="Arial" w:cs="Arial"/>
                <w:noProof/>
                <w:sz w:val="20"/>
                <w:szCs w:val="20"/>
              </w:rPr>
              <w:drawing>
                <wp:inline distT="0" distB="0" distL="0" distR="0" wp14:anchorId="234014FD" wp14:editId="6056E970">
                  <wp:extent cx="2057400" cy="1550670"/>
                  <wp:effectExtent l="0" t="0" r="0" b="0"/>
                  <wp:docPr id="246699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0F6CB7" w:rsidRPr="00B63B37" w14:paraId="5198FEBA" w14:textId="77777777" w:rsidTr="008B58CB">
        <w:trPr>
          <w:trHeight w:val="2700"/>
          <w:jc w:val="center"/>
        </w:trPr>
        <w:tc>
          <w:tcPr>
            <w:tcW w:w="7560" w:type="dxa"/>
            <w:gridSpan w:val="2"/>
          </w:tcPr>
          <w:p w14:paraId="1A12C082" w14:textId="0A304185" w:rsidR="00B81A6F" w:rsidRDefault="00B81A6F" w:rsidP="00B81A6F">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7C4A64">
              <w:rPr>
                <w:rFonts w:ascii="Arial" w:hAnsi="Arial" w:cs="Arial"/>
                <w:sz w:val="20"/>
                <w:szCs w:val="20"/>
              </w:rPr>
              <w:t>Ente</w:t>
            </w:r>
            <w:r w:rsidR="002835C8" w:rsidRPr="007C4A64">
              <w:rPr>
                <w:rFonts w:ascii="Arial" w:hAnsi="Arial" w:cs="Arial"/>
                <w:sz w:val="20"/>
                <w:szCs w:val="20"/>
              </w:rPr>
              <w:t>r</w:t>
            </w:r>
            <w:r w:rsidR="00A37D19" w:rsidRPr="007C4A64">
              <w:rPr>
                <w:rFonts w:ascii="Arial" w:hAnsi="Arial" w:cs="Arial"/>
                <w:sz w:val="20"/>
                <w:szCs w:val="20"/>
              </w:rPr>
              <w:t xml:space="preserve"> </w:t>
            </w:r>
            <w:r w:rsidR="002835C8" w:rsidRPr="007C4A64">
              <w:rPr>
                <w:rFonts w:ascii="Arial" w:hAnsi="Arial" w:cs="Arial"/>
                <w:b/>
                <w:bCs/>
                <w:sz w:val="20"/>
                <w:szCs w:val="20"/>
              </w:rPr>
              <w:t>(P</w:t>
            </w:r>
            <w:r w:rsidR="002124C7">
              <w:rPr>
                <w:rFonts w:ascii="Arial" w:hAnsi="Arial" w:cs="Arial"/>
                <w:sz w:val="20"/>
                <w:szCs w:val="20"/>
              </w:rPr>
              <w:t>–</w:t>
            </w:r>
            <w:r w:rsidR="002835C8" w:rsidRPr="007C4A64">
              <w:rPr>
                <w:rFonts w:ascii="Arial" w:hAnsi="Arial" w:cs="Arial"/>
                <w:b/>
                <w:bCs/>
                <w:sz w:val="20"/>
                <w:szCs w:val="20"/>
              </w:rPr>
              <w:t xml:space="preserve"> V)*X – F</w:t>
            </w:r>
            <w:r w:rsidR="002835C8">
              <w:rPr>
                <w:rFonts w:ascii="Arial" w:hAnsi="Arial" w:cs="Arial"/>
                <w:sz w:val="20"/>
                <w:szCs w:val="20"/>
              </w:rPr>
              <w:t xml:space="preserve"> in E1 and </w:t>
            </w:r>
            <w:r w:rsidR="002835C8" w:rsidRPr="00A37D19">
              <w:rPr>
                <w:rFonts w:ascii="Arial" w:hAnsi="Arial" w:cs="Arial"/>
                <w:b/>
                <w:bCs/>
                <w:sz w:val="20"/>
                <w:szCs w:val="20"/>
              </w:rPr>
              <w:t>0</w:t>
            </w:r>
            <w:r w:rsidR="002835C8">
              <w:rPr>
                <w:rFonts w:ascii="Arial" w:hAnsi="Arial" w:cs="Arial"/>
                <w:sz w:val="20"/>
                <w:szCs w:val="20"/>
              </w:rPr>
              <w:t xml:space="preserve"> in E2.</w:t>
            </w:r>
          </w:p>
          <w:p w14:paraId="33C7294C" w14:textId="443052A4" w:rsidR="000F6CB7" w:rsidRPr="0039570F" w:rsidRDefault="000F6CB7" w:rsidP="0039570F">
            <w:pPr>
              <w:widowControl w:val="0"/>
              <w:tabs>
                <w:tab w:val="left" w:pos="470"/>
                <w:tab w:val="left" w:pos="471"/>
              </w:tabs>
              <w:autoSpaceDE w:val="0"/>
              <w:autoSpaceDN w:val="0"/>
              <w:spacing w:after="120" w:line="280" w:lineRule="atLeast"/>
              <w:ind w:right="158"/>
              <w:rPr>
                <w:rFonts w:ascii="Arial" w:hAnsi="Arial" w:cs="Arial"/>
                <w:color w:val="000000" w:themeColor="text1"/>
                <w:w w:val="105"/>
                <w:sz w:val="20"/>
                <w:szCs w:val="20"/>
              </w:rPr>
            </w:pPr>
          </w:p>
        </w:tc>
        <w:tc>
          <w:tcPr>
            <w:tcW w:w="3456" w:type="dxa"/>
          </w:tcPr>
          <w:p w14:paraId="7A8814F5" w14:textId="68A4E137" w:rsidR="000F6CB7" w:rsidRPr="00B703A4" w:rsidRDefault="0039570F" w:rsidP="00E46B19">
            <w:pPr>
              <w:spacing w:after="0" w:line="300" w:lineRule="atLeast"/>
              <w:rPr>
                <w:rFonts w:ascii="Arial" w:hAnsi="Arial" w:cs="Arial"/>
                <w:noProof/>
                <w:sz w:val="20"/>
                <w:szCs w:val="20"/>
              </w:rPr>
            </w:pPr>
            <w:r w:rsidRPr="002835C8">
              <w:rPr>
                <w:rFonts w:ascii="Arial" w:hAnsi="Arial" w:cs="Arial"/>
                <w:noProof/>
                <w:sz w:val="20"/>
                <w:szCs w:val="20"/>
              </w:rPr>
              <w:drawing>
                <wp:inline distT="0" distB="0" distL="0" distR="0" wp14:anchorId="1860DDD0" wp14:editId="572A3E71">
                  <wp:extent cx="2057400" cy="1550670"/>
                  <wp:effectExtent l="0" t="0" r="0" b="0"/>
                  <wp:docPr id="9935729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B81A6F" w:rsidRPr="00B63B37" w14:paraId="7FB13FB2" w14:textId="77777777" w:rsidTr="005106AB">
        <w:trPr>
          <w:trHeight w:val="198"/>
          <w:jc w:val="center"/>
        </w:trPr>
        <w:tc>
          <w:tcPr>
            <w:tcW w:w="7560" w:type="dxa"/>
            <w:gridSpan w:val="2"/>
          </w:tcPr>
          <w:p w14:paraId="0EB69EBB" w14:textId="0D6E3045" w:rsidR="000B6617" w:rsidRDefault="00635EBD" w:rsidP="00AE03F0">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Press t</w:t>
            </w:r>
            <w:r w:rsidR="002835C8">
              <w:rPr>
                <w:rFonts w:ascii="Arial" w:hAnsi="Arial" w:cs="Arial"/>
                <w:sz w:val="20"/>
                <w:szCs w:val="20"/>
              </w:rPr>
              <w:t xml:space="preserve">he </w:t>
            </w:r>
            <w:r w:rsidR="00FE3B09">
              <w:rPr>
                <w:rFonts w:ascii="Arial" w:hAnsi="Arial" w:cs="Arial"/>
                <w:sz w:val="20"/>
                <w:szCs w:val="20"/>
              </w:rPr>
              <w:t>“</w:t>
            </w:r>
            <w:r w:rsidR="002835C8">
              <w:rPr>
                <w:rFonts w:ascii="Arial" w:hAnsi="Arial" w:cs="Arial"/>
                <w:sz w:val="20"/>
                <w:szCs w:val="20"/>
              </w:rPr>
              <w:t>soft key</w:t>
            </w:r>
            <w:r w:rsidR="00FE3B09">
              <w:rPr>
                <w:rFonts w:ascii="Arial" w:hAnsi="Arial" w:cs="Arial"/>
                <w:sz w:val="20"/>
                <w:szCs w:val="20"/>
              </w:rPr>
              <w:t>”</w:t>
            </w:r>
            <w:r w:rsidR="002835C8">
              <w:rPr>
                <w:rFonts w:ascii="Arial" w:hAnsi="Arial" w:cs="Arial"/>
                <w:sz w:val="20"/>
                <w:szCs w:val="20"/>
              </w:rPr>
              <w:t xml:space="preserve"> </w:t>
            </w:r>
            <w:r w:rsidR="002835C8" w:rsidRPr="002835C8">
              <w:rPr>
                <w:rFonts w:ascii="TI84PlusCEKeys" w:hAnsi="TI84PlusCEKeys" w:cs="Arial"/>
                <w:sz w:val="28"/>
                <w:szCs w:val="28"/>
              </w:rPr>
              <w:t>s</w:t>
            </w:r>
            <w:r w:rsidR="002835C8">
              <w:rPr>
                <w:rFonts w:ascii="Arial" w:hAnsi="Arial" w:cs="Arial"/>
                <w:sz w:val="20"/>
                <w:szCs w:val="20"/>
              </w:rPr>
              <w:t xml:space="preserve"> to select </w:t>
            </w:r>
            <w:r w:rsidR="002835C8" w:rsidRPr="002835C8">
              <w:rPr>
                <w:rFonts w:ascii="Arial" w:hAnsi="Arial" w:cs="Arial"/>
                <w:b/>
                <w:bCs/>
                <w:sz w:val="20"/>
                <w:szCs w:val="20"/>
              </w:rPr>
              <w:t>OK</w:t>
            </w:r>
            <w:r w:rsidR="002835C8">
              <w:rPr>
                <w:rFonts w:ascii="Arial" w:hAnsi="Arial" w:cs="Arial"/>
                <w:sz w:val="20"/>
                <w:szCs w:val="20"/>
              </w:rPr>
              <w:t xml:space="preserve">. </w:t>
            </w:r>
            <w:r w:rsidR="000B6617">
              <w:rPr>
                <w:rFonts w:ascii="Arial" w:hAnsi="Arial" w:cs="Arial"/>
                <w:sz w:val="20"/>
                <w:szCs w:val="20"/>
              </w:rPr>
              <w:t>Notice that the variables may contain values from a previous calculation.</w:t>
            </w:r>
          </w:p>
          <w:p w14:paraId="1DFC4E4D" w14:textId="77777777" w:rsidR="000B6617" w:rsidRDefault="000B6617" w:rsidP="000B6617">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21531EB7" w14:textId="4FECD510" w:rsidR="00B81A6F" w:rsidRDefault="00AE03F0" w:rsidP="00AE03F0">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Enter </w:t>
            </w:r>
            <w:r w:rsidR="000B6617">
              <w:rPr>
                <w:rFonts w:ascii="Arial" w:hAnsi="Arial" w:cs="Arial"/>
                <w:sz w:val="20"/>
                <w:szCs w:val="20"/>
              </w:rPr>
              <w:t xml:space="preserve">the values for this problem. With the cursor in the </w:t>
            </w:r>
            <w:r w:rsidR="000B6617" w:rsidRPr="00A37D19">
              <w:rPr>
                <w:rFonts w:ascii="Arial" w:hAnsi="Arial" w:cs="Arial"/>
                <w:b/>
                <w:bCs/>
                <w:sz w:val="20"/>
                <w:szCs w:val="20"/>
              </w:rPr>
              <w:t>X</w:t>
            </w:r>
            <w:r w:rsidR="000B6617">
              <w:rPr>
                <w:rFonts w:ascii="Arial" w:hAnsi="Arial" w:cs="Arial"/>
                <w:sz w:val="20"/>
                <w:szCs w:val="20"/>
              </w:rPr>
              <w:t xml:space="preserve"> row, </w:t>
            </w:r>
            <w:r>
              <w:rPr>
                <w:rFonts w:ascii="Arial" w:hAnsi="Arial" w:cs="Arial"/>
                <w:sz w:val="20"/>
                <w:szCs w:val="20"/>
              </w:rPr>
              <w:t>press t</w:t>
            </w:r>
            <w:r w:rsidR="00635EBD">
              <w:rPr>
                <w:rFonts w:ascii="Arial" w:hAnsi="Arial" w:cs="Arial"/>
                <w:sz w:val="20"/>
                <w:szCs w:val="20"/>
              </w:rPr>
              <w:t>he</w:t>
            </w:r>
            <w:r>
              <w:rPr>
                <w:rFonts w:ascii="Arial" w:hAnsi="Arial" w:cs="Arial"/>
                <w:sz w:val="20"/>
                <w:szCs w:val="20"/>
              </w:rPr>
              <w:t xml:space="preserve"> </w:t>
            </w:r>
            <w:r w:rsidR="00FE3B09">
              <w:rPr>
                <w:rFonts w:ascii="Arial" w:hAnsi="Arial" w:cs="Arial"/>
                <w:sz w:val="20"/>
                <w:szCs w:val="20"/>
              </w:rPr>
              <w:t>“</w:t>
            </w:r>
            <w:r>
              <w:rPr>
                <w:rFonts w:ascii="Arial" w:hAnsi="Arial" w:cs="Arial"/>
                <w:sz w:val="20"/>
                <w:szCs w:val="20"/>
              </w:rPr>
              <w:t>soft key</w:t>
            </w:r>
            <w:r w:rsidR="00FE3B09">
              <w:rPr>
                <w:rFonts w:ascii="Arial" w:hAnsi="Arial" w:cs="Arial"/>
                <w:sz w:val="20"/>
                <w:szCs w:val="20"/>
              </w:rPr>
              <w:t>”</w:t>
            </w:r>
            <w:r>
              <w:rPr>
                <w:rFonts w:ascii="Arial" w:hAnsi="Arial" w:cs="Arial"/>
                <w:sz w:val="20"/>
                <w:szCs w:val="20"/>
              </w:rPr>
              <w:t xml:space="preserve"> </w:t>
            </w:r>
            <w:r w:rsidRPr="002835C8">
              <w:rPr>
                <w:rFonts w:ascii="TI84PlusCEKeys" w:hAnsi="TI84PlusCEKeys" w:cs="Arial"/>
                <w:sz w:val="28"/>
                <w:szCs w:val="28"/>
              </w:rPr>
              <w:t>s</w:t>
            </w:r>
            <w:r>
              <w:rPr>
                <w:rFonts w:ascii="Arial" w:hAnsi="Arial" w:cs="Arial"/>
                <w:sz w:val="20"/>
                <w:szCs w:val="20"/>
              </w:rPr>
              <w:t xml:space="preserve"> to select </w:t>
            </w:r>
            <w:r>
              <w:rPr>
                <w:rFonts w:ascii="Arial" w:hAnsi="Arial" w:cs="Arial"/>
                <w:b/>
                <w:bCs/>
                <w:sz w:val="20"/>
                <w:szCs w:val="20"/>
              </w:rPr>
              <w:t>SOLVE</w:t>
            </w:r>
            <w:r>
              <w:rPr>
                <w:rFonts w:ascii="Arial" w:hAnsi="Arial" w:cs="Arial"/>
                <w:sz w:val="20"/>
                <w:szCs w:val="20"/>
              </w:rPr>
              <w:t>.</w:t>
            </w:r>
          </w:p>
          <w:p w14:paraId="0154DA08" w14:textId="77777777" w:rsidR="0039570F" w:rsidRPr="0039570F" w:rsidRDefault="0039570F" w:rsidP="0039570F">
            <w:pPr>
              <w:pStyle w:val="ListParagraph"/>
              <w:rPr>
                <w:rFonts w:ascii="Arial" w:hAnsi="Arial" w:cs="Arial"/>
                <w:sz w:val="20"/>
                <w:szCs w:val="20"/>
              </w:rPr>
            </w:pPr>
          </w:p>
          <w:p w14:paraId="2F5BC377" w14:textId="66814099" w:rsidR="0039570F" w:rsidRDefault="0039570F" w:rsidP="0039570F">
            <w:pPr>
              <w:pStyle w:val="ListParagraph"/>
              <w:widowControl w:val="0"/>
              <w:tabs>
                <w:tab w:val="left" w:pos="470"/>
                <w:tab w:val="left" w:pos="471"/>
              </w:tabs>
              <w:autoSpaceDE w:val="0"/>
              <w:autoSpaceDN w:val="0"/>
              <w:spacing w:after="120" w:line="320" w:lineRule="atLeast"/>
              <w:ind w:left="360" w:right="160" w:hanging="380"/>
              <w:contextualSpacing w:val="0"/>
              <w:rPr>
                <w:rFonts w:ascii="Arial" w:hAnsi="Arial" w:cs="Arial"/>
                <w:sz w:val="20"/>
                <w:szCs w:val="20"/>
              </w:rPr>
            </w:pPr>
            <w:r>
              <w:rPr>
                <w:rFonts w:ascii="Arial" w:hAnsi="Arial" w:cs="Arial"/>
                <w:sz w:val="20"/>
                <w:szCs w:val="20"/>
              </w:rPr>
              <w:t>Breakeven occurs if 800 units are produced and sold.</w:t>
            </w:r>
          </w:p>
          <w:p w14:paraId="0772AA16" w14:textId="77777777" w:rsidR="00383521" w:rsidRDefault="00383521" w:rsidP="00383521">
            <w:pPr>
              <w:widowControl w:val="0"/>
              <w:tabs>
                <w:tab w:val="left" w:pos="470"/>
                <w:tab w:val="left" w:pos="471"/>
              </w:tabs>
              <w:autoSpaceDE w:val="0"/>
              <w:autoSpaceDN w:val="0"/>
              <w:spacing w:after="120" w:line="320" w:lineRule="atLeast"/>
              <w:ind w:right="160"/>
              <w:rPr>
                <w:rFonts w:ascii="Arial" w:hAnsi="Arial" w:cs="Arial"/>
                <w:sz w:val="20"/>
                <w:szCs w:val="20"/>
              </w:rPr>
            </w:pPr>
          </w:p>
          <w:p w14:paraId="268E478D" w14:textId="77777777" w:rsidR="00383521" w:rsidRDefault="00383521" w:rsidP="00383521">
            <w:pPr>
              <w:widowControl w:val="0"/>
              <w:tabs>
                <w:tab w:val="left" w:pos="470"/>
                <w:tab w:val="left" w:pos="471"/>
              </w:tabs>
              <w:autoSpaceDE w:val="0"/>
              <w:autoSpaceDN w:val="0"/>
              <w:spacing w:after="120" w:line="320" w:lineRule="atLeast"/>
              <w:ind w:right="160"/>
              <w:rPr>
                <w:rFonts w:ascii="Arial" w:hAnsi="Arial" w:cs="Arial"/>
                <w:sz w:val="20"/>
                <w:szCs w:val="20"/>
              </w:rPr>
            </w:pPr>
          </w:p>
          <w:p w14:paraId="49405734" w14:textId="77777777" w:rsidR="00383521" w:rsidRDefault="00383521" w:rsidP="00383521">
            <w:pPr>
              <w:widowControl w:val="0"/>
              <w:tabs>
                <w:tab w:val="left" w:pos="470"/>
                <w:tab w:val="left" w:pos="471"/>
              </w:tabs>
              <w:autoSpaceDE w:val="0"/>
              <w:autoSpaceDN w:val="0"/>
              <w:spacing w:after="120" w:line="320" w:lineRule="atLeast"/>
              <w:ind w:right="160"/>
              <w:rPr>
                <w:rFonts w:ascii="Arial" w:hAnsi="Arial" w:cs="Arial"/>
                <w:sz w:val="20"/>
                <w:szCs w:val="20"/>
              </w:rPr>
            </w:pPr>
          </w:p>
          <w:p w14:paraId="5CC2C971" w14:textId="188E987D" w:rsidR="005055C7" w:rsidRPr="005055C7" w:rsidRDefault="005055C7" w:rsidP="005055C7">
            <w:pPr>
              <w:tabs>
                <w:tab w:val="left" w:pos="4780"/>
              </w:tabs>
              <w:rPr>
                <w:rFonts w:ascii="Arial" w:hAnsi="Arial" w:cs="Arial"/>
                <w:sz w:val="20"/>
                <w:szCs w:val="20"/>
              </w:rPr>
            </w:pPr>
          </w:p>
        </w:tc>
        <w:tc>
          <w:tcPr>
            <w:tcW w:w="3456" w:type="dxa"/>
          </w:tcPr>
          <w:p w14:paraId="60093104" w14:textId="1EB673AD" w:rsidR="00383521" w:rsidRDefault="0039570F" w:rsidP="00E46B19">
            <w:pPr>
              <w:spacing w:after="0" w:line="300" w:lineRule="atLeast"/>
              <w:rPr>
                <w:rFonts w:ascii="Arial" w:hAnsi="Arial" w:cs="Arial"/>
                <w:noProof/>
                <w:sz w:val="20"/>
                <w:szCs w:val="20"/>
              </w:rPr>
            </w:pPr>
            <w:r w:rsidRPr="00383521">
              <w:rPr>
                <w:rFonts w:ascii="Arial" w:hAnsi="Arial" w:cs="Arial"/>
                <w:noProof/>
                <w:sz w:val="20"/>
                <w:szCs w:val="20"/>
              </w:rPr>
              <w:drawing>
                <wp:inline distT="0" distB="0" distL="0" distR="0" wp14:anchorId="58806DEA" wp14:editId="5205A171">
                  <wp:extent cx="2057400" cy="1550670"/>
                  <wp:effectExtent l="0" t="0" r="0" b="0"/>
                  <wp:docPr id="1814389399" name="Picture 1814389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3273553D" w14:textId="77777777" w:rsidR="00383521" w:rsidRDefault="00383521" w:rsidP="00E46B19">
            <w:pPr>
              <w:spacing w:after="0" w:line="300" w:lineRule="atLeast"/>
              <w:rPr>
                <w:rFonts w:ascii="Arial" w:hAnsi="Arial" w:cs="Arial"/>
                <w:noProof/>
                <w:sz w:val="20"/>
                <w:szCs w:val="20"/>
              </w:rPr>
            </w:pPr>
          </w:p>
          <w:p w14:paraId="2D24C5F8" w14:textId="77777777" w:rsidR="00383521" w:rsidRDefault="00383521" w:rsidP="00E46B19">
            <w:pPr>
              <w:spacing w:after="0" w:line="300" w:lineRule="atLeast"/>
              <w:rPr>
                <w:rFonts w:ascii="Arial" w:hAnsi="Arial" w:cs="Arial"/>
                <w:noProof/>
                <w:sz w:val="20"/>
                <w:szCs w:val="20"/>
              </w:rPr>
            </w:pPr>
          </w:p>
          <w:p w14:paraId="19D27BA5" w14:textId="77777777" w:rsidR="00383521" w:rsidRDefault="00383521" w:rsidP="00E46B19">
            <w:pPr>
              <w:spacing w:after="0" w:line="300" w:lineRule="atLeast"/>
              <w:rPr>
                <w:rFonts w:ascii="Arial" w:hAnsi="Arial" w:cs="Arial"/>
                <w:noProof/>
                <w:sz w:val="20"/>
                <w:szCs w:val="20"/>
              </w:rPr>
            </w:pPr>
          </w:p>
          <w:p w14:paraId="779B9387" w14:textId="77777777" w:rsidR="00383521" w:rsidRDefault="00383521" w:rsidP="00E46B19">
            <w:pPr>
              <w:spacing w:after="0" w:line="300" w:lineRule="atLeast"/>
              <w:rPr>
                <w:rFonts w:ascii="Arial" w:hAnsi="Arial" w:cs="Arial"/>
                <w:noProof/>
                <w:sz w:val="20"/>
                <w:szCs w:val="20"/>
              </w:rPr>
            </w:pPr>
          </w:p>
          <w:p w14:paraId="57BA6F7F" w14:textId="77777777" w:rsidR="00383521" w:rsidRDefault="00383521" w:rsidP="00E46B19">
            <w:pPr>
              <w:spacing w:after="0" w:line="300" w:lineRule="atLeast"/>
              <w:rPr>
                <w:rFonts w:ascii="Arial" w:hAnsi="Arial" w:cs="Arial"/>
                <w:noProof/>
                <w:sz w:val="20"/>
                <w:szCs w:val="20"/>
              </w:rPr>
            </w:pPr>
          </w:p>
          <w:p w14:paraId="084D4350" w14:textId="518C92B1" w:rsidR="00383521" w:rsidRDefault="0039570F" w:rsidP="00E46B19">
            <w:pPr>
              <w:spacing w:after="0" w:line="300" w:lineRule="atLeast"/>
              <w:rPr>
                <w:rFonts w:ascii="Arial" w:hAnsi="Arial" w:cs="Arial"/>
                <w:noProof/>
                <w:sz w:val="20"/>
                <w:szCs w:val="20"/>
              </w:rPr>
            </w:pPr>
            <w:r>
              <w:rPr>
                <w:rFonts w:ascii="Arial" w:hAnsi="Arial" w:cs="Arial"/>
                <w:noProof/>
                <w:sz w:val="20"/>
                <w:szCs w:val="20"/>
              </w:rPr>
              <w:t xml:space="preserve"> </w:t>
            </w:r>
          </w:p>
          <w:p w14:paraId="79517B2F" w14:textId="07D355BB" w:rsidR="00383521" w:rsidRDefault="0039570F" w:rsidP="00E46B19">
            <w:pPr>
              <w:spacing w:after="0" w:line="300" w:lineRule="atLeast"/>
              <w:rPr>
                <w:rFonts w:ascii="Arial" w:hAnsi="Arial" w:cs="Arial"/>
                <w:noProof/>
                <w:sz w:val="20"/>
                <w:szCs w:val="20"/>
              </w:rPr>
            </w:pPr>
            <w:r>
              <w:rPr>
                <w:rFonts w:ascii="Arial" w:hAnsi="Arial" w:cs="Arial"/>
                <w:noProof/>
                <w:sz w:val="20"/>
                <w:szCs w:val="20"/>
              </w:rPr>
              <w:t xml:space="preserve"> </w:t>
            </w:r>
          </w:p>
          <w:p w14:paraId="37B6ED10" w14:textId="21D13FEF" w:rsidR="00AE03F0" w:rsidRPr="00B81A6F" w:rsidRDefault="00AE03F0" w:rsidP="00E46B19">
            <w:pPr>
              <w:spacing w:after="0" w:line="300" w:lineRule="atLeast"/>
              <w:rPr>
                <w:rFonts w:ascii="Arial" w:hAnsi="Arial" w:cs="Arial"/>
                <w:noProof/>
                <w:sz w:val="20"/>
                <w:szCs w:val="20"/>
              </w:rPr>
            </w:pPr>
          </w:p>
        </w:tc>
      </w:tr>
      <w:tr w:rsidR="00B81A6F" w:rsidRPr="00B63B37" w14:paraId="157618FD" w14:textId="77777777" w:rsidTr="008B58CB">
        <w:trPr>
          <w:trHeight w:val="2700"/>
          <w:jc w:val="center"/>
        </w:trPr>
        <w:tc>
          <w:tcPr>
            <w:tcW w:w="7560" w:type="dxa"/>
            <w:gridSpan w:val="2"/>
          </w:tcPr>
          <w:p w14:paraId="06A3543F" w14:textId="77777777" w:rsidR="00B81A6F" w:rsidRDefault="00B05812" w:rsidP="00B05812">
            <w:pPr>
              <w:pStyle w:val="ListParagraph"/>
              <w:widowControl w:val="0"/>
              <w:tabs>
                <w:tab w:val="left" w:pos="470"/>
                <w:tab w:val="left" w:pos="471"/>
              </w:tabs>
              <w:autoSpaceDE w:val="0"/>
              <w:autoSpaceDN w:val="0"/>
              <w:spacing w:after="120" w:line="320" w:lineRule="atLeast"/>
              <w:ind w:left="360" w:right="160" w:hanging="360"/>
              <w:contextualSpacing w:val="0"/>
              <w:rPr>
                <w:rFonts w:ascii="Arial" w:hAnsi="Arial" w:cs="Arial"/>
                <w:sz w:val="20"/>
                <w:szCs w:val="20"/>
              </w:rPr>
            </w:pPr>
            <w:r w:rsidRPr="00F72468">
              <w:rPr>
                <w:rFonts w:ascii="Arial" w:hAnsi="Arial" w:cs="Arial"/>
                <w:sz w:val="20"/>
                <w:szCs w:val="20"/>
                <w:u w:val="single"/>
              </w:rPr>
              <w:lastRenderedPageBreak/>
              <w:t>Method 2:</w:t>
            </w:r>
            <w:r w:rsidR="00F72468">
              <w:rPr>
                <w:rFonts w:ascii="Arial" w:hAnsi="Arial" w:cs="Arial"/>
                <w:sz w:val="20"/>
                <w:szCs w:val="20"/>
              </w:rPr>
              <w:t xml:space="preserve"> Graphing</w:t>
            </w:r>
          </w:p>
          <w:p w14:paraId="3CBA38E5" w14:textId="77777777" w:rsidR="00DC2768" w:rsidRDefault="00DC2768" w:rsidP="00DC2768">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DC2768">
              <w:rPr>
                <w:rFonts w:ascii="Arial" w:hAnsi="Arial" w:cs="Arial"/>
                <w:sz w:val="20"/>
                <w:szCs w:val="20"/>
              </w:rPr>
              <w:t>Press t</w:t>
            </w:r>
            <w:r>
              <w:rPr>
                <w:rFonts w:ascii="Arial" w:hAnsi="Arial" w:cs="Arial"/>
                <w:noProof/>
                <w:sz w:val="20"/>
                <w:szCs w:val="20"/>
              </w:rPr>
              <w:t xml:space="preserve">he </w:t>
            </w:r>
            <w:r w:rsidRPr="00BB5107">
              <w:rPr>
                <w:rFonts w:ascii="TI84PlusCEKeys" w:hAnsi="TI84PlusCEKeys" w:cs="Arial"/>
                <w:noProof/>
                <w:sz w:val="28"/>
                <w:szCs w:val="28"/>
              </w:rPr>
              <w:t>o</w:t>
            </w:r>
            <w:r>
              <w:rPr>
                <w:rFonts w:ascii="Arial" w:hAnsi="Arial" w:cs="Arial"/>
                <w:noProof/>
                <w:sz w:val="20"/>
                <w:szCs w:val="20"/>
              </w:rPr>
              <w:t xml:space="preserve"> key.</w:t>
            </w:r>
          </w:p>
          <w:p w14:paraId="75C0E0A7" w14:textId="57F5895B" w:rsidR="00DC2768" w:rsidRPr="00DC2768" w:rsidRDefault="005B15D1" w:rsidP="00DC2768">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noProof/>
                <w:sz w:val="20"/>
                <w:szCs w:val="20"/>
              </w:rPr>
              <w:t>Use</w:t>
            </w:r>
            <w:r w:rsidR="00DC2768">
              <w:rPr>
                <w:rFonts w:ascii="Arial" w:hAnsi="Arial" w:cs="Arial"/>
                <w:noProof/>
                <w:sz w:val="20"/>
                <w:szCs w:val="20"/>
              </w:rPr>
              <w:t xml:space="preserve"> the</w:t>
            </w:r>
            <w:r w:rsidR="00CD38D3">
              <w:rPr>
                <w:rFonts w:ascii="Arial" w:hAnsi="Arial" w:cs="Arial"/>
                <w:noProof/>
                <w:sz w:val="20"/>
                <w:szCs w:val="20"/>
              </w:rPr>
              <w:t xml:space="preserve"> </w:t>
            </w:r>
            <w:r w:rsidR="00CD38D3" w:rsidRPr="00CD38D3">
              <w:rPr>
                <w:rFonts w:ascii="TI84PlusCEKeys" w:hAnsi="TI84PlusCEKeys" w:cs="Arial"/>
                <w:noProof/>
                <w:sz w:val="28"/>
                <w:szCs w:val="28"/>
              </w:rPr>
              <w:t>‘</w:t>
            </w:r>
            <w:r w:rsidR="00DC2768">
              <w:rPr>
                <w:rFonts w:ascii="Arial" w:hAnsi="Arial" w:cs="Arial"/>
                <w:noProof/>
                <w:sz w:val="20"/>
                <w:szCs w:val="20"/>
              </w:rPr>
              <w:t xml:space="preserve"> key to remove an</w:t>
            </w:r>
            <w:r w:rsidR="00F45EE4">
              <w:rPr>
                <w:rFonts w:ascii="Arial" w:hAnsi="Arial" w:cs="Arial"/>
                <w:noProof/>
                <w:sz w:val="20"/>
                <w:szCs w:val="20"/>
              </w:rPr>
              <w:t>y functions left from an</w:t>
            </w:r>
            <w:r w:rsidR="00F77DFC">
              <w:rPr>
                <w:rFonts w:ascii="Arial" w:hAnsi="Arial" w:cs="Arial"/>
                <w:noProof/>
                <w:sz w:val="20"/>
                <w:szCs w:val="20"/>
              </w:rPr>
              <w:t>other</w:t>
            </w:r>
            <w:r w:rsidR="00DC2768">
              <w:rPr>
                <w:rFonts w:ascii="Arial" w:hAnsi="Arial" w:cs="Arial"/>
                <w:noProof/>
                <w:sz w:val="20"/>
                <w:szCs w:val="20"/>
              </w:rPr>
              <w:t xml:space="preserve"> problem.</w:t>
            </w:r>
          </w:p>
        </w:tc>
        <w:tc>
          <w:tcPr>
            <w:tcW w:w="3456" w:type="dxa"/>
          </w:tcPr>
          <w:p w14:paraId="03775EA2" w14:textId="0BF0764F" w:rsidR="00B81A6F" w:rsidRPr="00B81A6F" w:rsidRDefault="00AF5700" w:rsidP="00E46B19">
            <w:pPr>
              <w:spacing w:after="0" w:line="300" w:lineRule="atLeast"/>
              <w:rPr>
                <w:rFonts w:ascii="Arial" w:hAnsi="Arial" w:cs="Arial"/>
                <w:noProof/>
                <w:sz w:val="20"/>
                <w:szCs w:val="20"/>
              </w:rPr>
            </w:pPr>
            <w:r w:rsidRPr="00B27B5B">
              <w:rPr>
                <w:rFonts w:ascii="Arial" w:hAnsi="Arial" w:cs="Arial"/>
                <w:noProof/>
                <w:sz w:val="20"/>
                <w:szCs w:val="20"/>
              </w:rPr>
              <w:drawing>
                <wp:inline distT="0" distB="0" distL="0" distR="0" wp14:anchorId="22F76867" wp14:editId="086CF7A3">
                  <wp:extent cx="2057400" cy="1550670"/>
                  <wp:effectExtent l="0" t="0" r="0" b="0"/>
                  <wp:docPr id="170573787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D37565" w:rsidRPr="00B63B37" w14:paraId="6040DB25" w14:textId="77777777" w:rsidTr="007E01F2">
        <w:trPr>
          <w:trHeight w:val="2790"/>
          <w:jc w:val="center"/>
        </w:trPr>
        <w:tc>
          <w:tcPr>
            <w:tcW w:w="7560" w:type="dxa"/>
            <w:gridSpan w:val="2"/>
          </w:tcPr>
          <w:p w14:paraId="43DFC193" w14:textId="77777777" w:rsidR="007E01F2" w:rsidRDefault="00964098" w:rsidP="00DC2768">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Input the </w:t>
            </w:r>
            <w:r w:rsidR="00BF664C">
              <w:rPr>
                <w:rFonts w:ascii="Arial" w:hAnsi="Arial" w:cs="Arial"/>
                <w:sz w:val="20"/>
                <w:szCs w:val="20"/>
              </w:rPr>
              <w:t>R</w:t>
            </w:r>
            <w:r w:rsidR="00941364">
              <w:rPr>
                <w:rFonts w:ascii="Arial" w:hAnsi="Arial" w:cs="Arial"/>
                <w:sz w:val="20"/>
                <w:szCs w:val="20"/>
              </w:rPr>
              <w:t>evenue function in Y</w:t>
            </w:r>
            <w:r w:rsidR="00941364" w:rsidRPr="004C4882">
              <w:rPr>
                <w:rFonts w:ascii="Arial" w:hAnsi="Arial" w:cs="Arial"/>
                <w:sz w:val="16"/>
                <w:szCs w:val="16"/>
              </w:rPr>
              <w:t>1</w:t>
            </w:r>
            <w:r w:rsidR="00941364">
              <w:rPr>
                <w:rFonts w:ascii="Arial" w:hAnsi="Arial" w:cs="Arial"/>
                <w:sz w:val="16"/>
                <w:szCs w:val="16"/>
              </w:rPr>
              <w:t xml:space="preserve"> </w:t>
            </w:r>
            <w:r w:rsidR="00941364">
              <w:rPr>
                <w:rFonts w:ascii="Arial" w:hAnsi="Arial" w:cs="Arial"/>
                <w:sz w:val="20"/>
                <w:szCs w:val="20"/>
              </w:rPr>
              <w:t xml:space="preserve">and the </w:t>
            </w:r>
            <w:r w:rsidR="00BF664C">
              <w:rPr>
                <w:rFonts w:ascii="Arial" w:hAnsi="Arial" w:cs="Arial"/>
                <w:sz w:val="20"/>
                <w:szCs w:val="20"/>
              </w:rPr>
              <w:t>C</w:t>
            </w:r>
            <w:r w:rsidR="00941364">
              <w:rPr>
                <w:rFonts w:ascii="Arial" w:hAnsi="Arial" w:cs="Arial"/>
                <w:sz w:val="20"/>
                <w:szCs w:val="20"/>
              </w:rPr>
              <w:t xml:space="preserve">ost </w:t>
            </w:r>
            <w:r>
              <w:rPr>
                <w:rFonts w:ascii="Arial" w:hAnsi="Arial" w:cs="Arial"/>
                <w:sz w:val="20"/>
                <w:szCs w:val="20"/>
              </w:rPr>
              <w:t>function</w:t>
            </w:r>
            <w:r w:rsidR="00941364">
              <w:rPr>
                <w:rFonts w:ascii="Arial" w:hAnsi="Arial" w:cs="Arial"/>
                <w:sz w:val="20"/>
                <w:szCs w:val="20"/>
              </w:rPr>
              <w:t xml:space="preserve"> in Y</w:t>
            </w:r>
            <w:r w:rsidR="00941364" w:rsidRPr="004C4882">
              <w:rPr>
                <w:rFonts w:ascii="Arial" w:hAnsi="Arial" w:cs="Arial"/>
                <w:sz w:val="16"/>
                <w:szCs w:val="16"/>
              </w:rPr>
              <w:t>2</w:t>
            </w:r>
            <w:r>
              <w:rPr>
                <w:rFonts w:ascii="Arial" w:hAnsi="Arial" w:cs="Arial"/>
                <w:sz w:val="20"/>
                <w:szCs w:val="20"/>
              </w:rPr>
              <w:t>, either by using the ac</w:t>
            </w:r>
            <w:r w:rsidR="009D6D32">
              <w:rPr>
                <w:rFonts w:ascii="Arial" w:hAnsi="Arial" w:cs="Arial"/>
                <w:sz w:val="20"/>
                <w:szCs w:val="20"/>
              </w:rPr>
              <w:t>tual</w:t>
            </w:r>
            <w:r>
              <w:rPr>
                <w:rFonts w:ascii="Arial" w:hAnsi="Arial" w:cs="Arial"/>
                <w:sz w:val="20"/>
                <w:szCs w:val="20"/>
              </w:rPr>
              <w:t xml:space="preserve"> number</w:t>
            </w:r>
            <w:r w:rsidR="00941364">
              <w:rPr>
                <w:rFonts w:ascii="Arial" w:hAnsi="Arial" w:cs="Arial"/>
                <w:sz w:val="20"/>
                <w:szCs w:val="20"/>
              </w:rPr>
              <w:t>s (</w:t>
            </w:r>
            <w:r>
              <w:rPr>
                <w:rFonts w:ascii="Arial" w:hAnsi="Arial" w:cs="Arial"/>
                <w:sz w:val="20"/>
                <w:szCs w:val="20"/>
              </w:rPr>
              <w:t>Y</w:t>
            </w:r>
            <w:r w:rsidRPr="004C4882">
              <w:rPr>
                <w:rFonts w:ascii="Arial" w:hAnsi="Arial" w:cs="Arial"/>
                <w:sz w:val="16"/>
                <w:szCs w:val="16"/>
              </w:rPr>
              <w:t>1</w:t>
            </w:r>
            <w:r>
              <w:rPr>
                <w:rFonts w:ascii="Arial" w:hAnsi="Arial" w:cs="Arial"/>
                <w:sz w:val="20"/>
                <w:szCs w:val="20"/>
              </w:rPr>
              <w:t xml:space="preserve"> = 20*X and Y</w:t>
            </w:r>
            <w:r w:rsidRPr="004C4882">
              <w:rPr>
                <w:rFonts w:ascii="Arial" w:hAnsi="Arial" w:cs="Arial"/>
                <w:sz w:val="16"/>
                <w:szCs w:val="16"/>
              </w:rPr>
              <w:t>2</w:t>
            </w:r>
            <w:r>
              <w:rPr>
                <w:rFonts w:ascii="Arial" w:hAnsi="Arial" w:cs="Arial"/>
                <w:sz w:val="20"/>
                <w:szCs w:val="20"/>
              </w:rPr>
              <w:t xml:space="preserve"> = 15*X + 4000</w:t>
            </w:r>
            <w:r w:rsidR="00941364">
              <w:rPr>
                <w:rFonts w:ascii="Arial" w:hAnsi="Arial" w:cs="Arial"/>
                <w:sz w:val="20"/>
                <w:szCs w:val="20"/>
              </w:rPr>
              <w:t>)</w:t>
            </w:r>
            <w:r>
              <w:rPr>
                <w:rFonts w:ascii="Arial" w:hAnsi="Arial" w:cs="Arial"/>
                <w:sz w:val="20"/>
                <w:szCs w:val="20"/>
              </w:rPr>
              <w:t xml:space="preserve"> or</w:t>
            </w:r>
            <w:r w:rsidR="00941364">
              <w:rPr>
                <w:rFonts w:ascii="Arial" w:hAnsi="Arial" w:cs="Arial"/>
                <w:sz w:val="20"/>
                <w:szCs w:val="20"/>
              </w:rPr>
              <w:t>,</w:t>
            </w:r>
            <w:r>
              <w:rPr>
                <w:rFonts w:ascii="Arial" w:hAnsi="Arial" w:cs="Arial"/>
                <w:sz w:val="20"/>
                <w:szCs w:val="20"/>
              </w:rPr>
              <w:t xml:space="preserve"> in general, </w:t>
            </w:r>
            <w:r w:rsidR="00941364">
              <w:rPr>
                <w:rFonts w:ascii="Arial" w:hAnsi="Arial" w:cs="Arial"/>
                <w:sz w:val="20"/>
                <w:szCs w:val="20"/>
              </w:rPr>
              <w:t xml:space="preserve">         </w:t>
            </w:r>
            <w:r>
              <w:rPr>
                <w:rFonts w:ascii="Arial" w:hAnsi="Arial" w:cs="Arial"/>
                <w:sz w:val="20"/>
                <w:szCs w:val="20"/>
              </w:rPr>
              <w:t>Y</w:t>
            </w:r>
            <w:r w:rsidR="004C4882" w:rsidRPr="004C4882">
              <w:rPr>
                <w:rFonts w:ascii="Arial" w:hAnsi="Arial" w:cs="Arial"/>
                <w:sz w:val="16"/>
                <w:szCs w:val="16"/>
              </w:rPr>
              <w:t>1</w:t>
            </w:r>
            <w:r>
              <w:rPr>
                <w:rFonts w:ascii="Arial" w:hAnsi="Arial" w:cs="Arial"/>
                <w:sz w:val="20"/>
                <w:szCs w:val="20"/>
              </w:rPr>
              <w:t xml:space="preserve"> = P*X and Y</w:t>
            </w:r>
            <w:r w:rsidR="004C4882">
              <w:rPr>
                <w:rFonts w:ascii="Arial" w:hAnsi="Arial" w:cs="Arial"/>
                <w:sz w:val="16"/>
                <w:szCs w:val="16"/>
              </w:rPr>
              <w:t>2</w:t>
            </w:r>
            <w:r>
              <w:rPr>
                <w:rFonts w:ascii="Arial" w:hAnsi="Arial" w:cs="Arial"/>
                <w:sz w:val="20"/>
                <w:szCs w:val="20"/>
              </w:rPr>
              <w:t xml:space="preserve"> = V*X + F. </w:t>
            </w:r>
          </w:p>
          <w:p w14:paraId="1A3D6F4F" w14:textId="35F45F69" w:rsidR="00023E8D" w:rsidRDefault="00F7752B" w:rsidP="00F7752B">
            <w:pPr>
              <w:pStyle w:val="ListParagraph"/>
              <w:widowControl w:val="0"/>
              <w:tabs>
                <w:tab w:val="left" w:pos="507"/>
                <w:tab w:val="left" w:pos="508"/>
              </w:tabs>
              <w:autoSpaceDE w:val="0"/>
              <w:autoSpaceDN w:val="0"/>
              <w:spacing w:after="120" w:line="320" w:lineRule="atLeast"/>
              <w:ind w:left="970" w:right="160" w:hanging="610"/>
              <w:contextualSpacing w:val="0"/>
              <w:rPr>
                <w:rFonts w:ascii="Arial" w:hAnsi="Arial" w:cs="Arial"/>
                <w:sz w:val="20"/>
                <w:szCs w:val="20"/>
              </w:rPr>
            </w:pPr>
            <w:r w:rsidRPr="001F6FDF">
              <w:rPr>
                <w:rFonts w:ascii="Arial" w:hAnsi="Arial" w:cs="Arial"/>
                <w:b/>
                <w:bCs/>
                <w:sz w:val="20"/>
                <w:szCs w:val="20"/>
              </w:rPr>
              <w:t>Note</w:t>
            </w:r>
            <w:r w:rsidRPr="001F6FDF">
              <w:rPr>
                <w:rFonts w:ascii="Arial" w:hAnsi="Arial" w:cs="Arial"/>
                <w:b/>
                <w:bCs/>
                <w:w w:val="105"/>
                <w:sz w:val="20"/>
                <w:szCs w:val="20"/>
              </w:rPr>
              <w:t>:</w:t>
            </w:r>
            <w:r w:rsidRPr="001F6FDF">
              <w:rPr>
                <w:rFonts w:ascii="Arial" w:hAnsi="Arial" w:cs="Arial"/>
                <w:w w:val="105"/>
                <w:sz w:val="20"/>
                <w:szCs w:val="20"/>
              </w:rPr>
              <w:t xml:space="preserve">  </w:t>
            </w:r>
            <w:r w:rsidR="00964098" w:rsidRPr="00DC5519">
              <w:rPr>
                <w:rFonts w:ascii="Arial" w:hAnsi="Arial" w:cs="Arial"/>
                <w:sz w:val="20"/>
                <w:szCs w:val="20"/>
              </w:rPr>
              <w:t xml:space="preserve">Either approach will work in this case since the values have already been entered for P, F, and V. Otherwise, the values for P, F, and V must be entered on the home screen using the </w:t>
            </w:r>
            <w:r w:rsidR="00A60F9F" w:rsidRPr="00DC5519">
              <w:rPr>
                <w:rFonts w:ascii="TI84PlusCEKeys" w:hAnsi="TI84PlusCEKeys" w:cs="Arial"/>
                <w:sz w:val="28"/>
                <w:szCs w:val="28"/>
              </w:rPr>
              <w:t>¿</w:t>
            </w:r>
            <w:r w:rsidR="00964098" w:rsidRPr="00DC5519">
              <w:rPr>
                <w:rFonts w:ascii="Arial" w:hAnsi="Arial" w:cs="Arial"/>
                <w:sz w:val="20"/>
                <w:szCs w:val="20"/>
              </w:rPr>
              <w:t xml:space="preserve"> key</w:t>
            </w:r>
            <w:r w:rsidR="00DC5519">
              <w:rPr>
                <w:rFonts w:ascii="Arial" w:hAnsi="Arial" w:cs="Arial"/>
                <w:sz w:val="20"/>
                <w:szCs w:val="20"/>
              </w:rPr>
              <w:t xml:space="preserve">, e.g., </w:t>
            </w:r>
            <w:r w:rsidR="00C6012E">
              <w:rPr>
                <w:rFonts w:ascii="Arial" w:hAnsi="Arial" w:cs="Arial"/>
                <w:sz w:val="20"/>
                <w:szCs w:val="20"/>
              </w:rPr>
              <w:t xml:space="preserve">      </w:t>
            </w:r>
            <w:r w:rsidR="00DC5519">
              <w:rPr>
                <w:rFonts w:ascii="Arial" w:hAnsi="Arial" w:cs="Arial"/>
                <w:sz w:val="20"/>
                <w:szCs w:val="20"/>
              </w:rPr>
              <w:t xml:space="preserve">20 </w:t>
            </w:r>
            <w:r w:rsidR="00DC5519" w:rsidRPr="00DC5519">
              <w:rPr>
                <w:rFonts w:ascii="TI84PlusCEKeys" w:hAnsi="TI84PlusCEKeys" w:cs="Arial"/>
                <w:sz w:val="28"/>
                <w:szCs w:val="28"/>
              </w:rPr>
              <w:t>¿</w:t>
            </w:r>
            <w:r w:rsidR="00DC5519" w:rsidRPr="002D055B">
              <w:rPr>
                <w:rFonts w:ascii="Arial" w:hAnsi="Arial" w:cs="Arial"/>
                <w:sz w:val="20"/>
                <w:szCs w:val="20"/>
              </w:rPr>
              <w:t xml:space="preserve"> </w:t>
            </w:r>
            <w:r w:rsidR="00DC5519">
              <w:rPr>
                <w:rFonts w:ascii="TI84PlusCEKeys" w:hAnsi="TI84PlusCEKeys" w:cs="Arial"/>
                <w:sz w:val="28"/>
                <w:szCs w:val="28"/>
              </w:rPr>
              <w:t>ƒ</w:t>
            </w:r>
            <w:r w:rsidR="00936955" w:rsidRPr="002D055B">
              <w:rPr>
                <w:rFonts w:ascii="Arial" w:hAnsi="Arial" w:cs="Arial"/>
                <w:sz w:val="20"/>
                <w:szCs w:val="20"/>
              </w:rPr>
              <w:t xml:space="preserve"> </w:t>
            </w:r>
            <w:r w:rsidR="002D055B" w:rsidRPr="002D055B">
              <w:rPr>
                <w:rFonts w:ascii="Arial" w:hAnsi="Arial" w:cs="Arial"/>
                <w:b/>
                <w:bCs/>
                <w:sz w:val="20"/>
                <w:szCs w:val="20"/>
              </w:rPr>
              <w:t>P</w:t>
            </w:r>
            <w:r w:rsidR="00DC5519">
              <w:rPr>
                <w:rFonts w:ascii="Arial" w:hAnsi="Arial" w:cs="Arial"/>
                <w:sz w:val="20"/>
                <w:szCs w:val="20"/>
              </w:rPr>
              <w:t xml:space="preserve"> </w:t>
            </w:r>
            <w:r w:rsidR="00DC5519" w:rsidRPr="0097643C">
              <w:rPr>
                <w:rFonts w:ascii="TI84PlusCEKeys" w:hAnsi="TI84PlusCEKeys" w:cs="Arial"/>
                <w:sz w:val="28"/>
                <w:szCs w:val="28"/>
              </w:rPr>
              <w:t>Í</w:t>
            </w:r>
            <w:r w:rsidR="00DC5519" w:rsidRPr="0097643C">
              <w:rPr>
                <w:rFonts w:ascii="Arial" w:hAnsi="Arial" w:cs="Arial"/>
                <w:sz w:val="20"/>
                <w:szCs w:val="20"/>
              </w:rPr>
              <w:t>.</w:t>
            </w:r>
          </w:p>
        </w:tc>
        <w:tc>
          <w:tcPr>
            <w:tcW w:w="3456" w:type="dxa"/>
          </w:tcPr>
          <w:p w14:paraId="41E3EE7C" w14:textId="5BDF9091" w:rsidR="00BE4631" w:rsidRPr="00635EBD" w:rsidRDefault="006463AA" w:rsidP="00E46B19">
            <w:pPr>
              <w:spacing w:after="0" w:line="300" w:lineRule="atLeast"/>
              <w:rPr>
                <w:rFonts w:ascii="Arial" w:hAnsi="Arial" w:cs="Arial"/>
                <w:noProof/>
                <w:sz w:val="20"/>
                <w:szCs w:val="20"/>
              </w:rPr>
            </w:pPr>
            <w:r w:rsidRPr="006463AA">
              <w:rPr>
                <w:rFonts w:ascii="Arial" w:hAnsi="Arial" w:cs="Arial"/>
                <w:noProof/>
                <w:sz w:val="20"/>
                <w:szCs w:val="20"/>
              </w:rPr>
              <w:drawing>
                <wp:inline distT="0" distB="0" distL="0" distR="0" wp14:anchorId="71EC5E3B" wp14:editId="2FD6BB63">
                  <wp:extent cx="2057400" cy="1550670"/>
                  <wp:effectExtent l="0" t="0" r="0" b="0"/>
                  <wp:docPr id="213709435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D203E9" w:rsidRPr="00B63B37" w14:paraId="1B07A482" w14:textId="77777777" w:rsidTr="008B58CB">
        <w:trPr>
          <w:trHeight w:val="2700"/>
          <w:jc w:val="center"/>
        </w:trPr>
        <w:tc>
          <w:tcPr>
            <w:tcW w:w="7560" w:type="dxa"/>
            <w:gridSpan w:val="2"/>
          </w:tcPr>
          <w:p w14:paraId="4E5805A4" w14:textId="77777777" w:rsidR="00D97C6C" w:rsidRDefault="00D97C6C" w:rsidP="00DC2768">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Choose an appropriate viewing window for these values.</w:t>
            </w:r>
          </w:p>
          <w:p w14:paraId="60C02A80" w14:textId="67FF1EF9" w:rsidR="00D97C6C" w:rsidRDefault="00D97C6C" w:rsidP="00D97C6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Press the </w:t>
            </w:r>
            <w:r w:rsidR="00263FD8" w:rsidRPr="00263FD8">
              <w:rPr>
                <w:rFonts w:ascii="TI84PlusCEKeys" w:hAnsi="TI84PlusCEKeys" w:cs="Arial"/>
                <w:sz w:val="28"/>
                <w:szCs w:val="28"/>
              </w:rPr>
              <w:t>p</w:t>
            </w:r>
            <w:r w:rsidR="00263FD8">
              <w:rPr>
                <w:rFonts w:ascii="Arial" w:hAnsi="Arial" w:cs="Arial"/>
                <w:sz w:val="20"/>
                <w:szCs w:val="20"/>
              </w:rPr>
              <w:t xml:space="preserve"> </w:t>
            </w:r>
            <w:r>
              <w:rPr>
                <w:rFonts w:ascii="Arial" w:hAnsi="Arial" w:cs="Arial"/>
                <w:sz w:val="20"/>
                <w:szCs w:val="20"/>
              </w:rPr>
              <w:t xml:space="preserve">key. </w:t>
            </w:r>
            <w:r w:rsidR="00D4404E">
              <w:rPr>
                <w:rFonts w:ascii="Arial" w:hAnsi="Arial" w:cs="Arial"/>
                <w:sz w:val="20"/>
                <w:szCs w:val="20"/>
              </w:rPr>
              <w:t>Enter</w:t>
            </w:r>
            <w:r w:rsidR="00A6717E">
              <w:rPr>
                <w:rFonts w:ascii="Arial" w:hAnsi="Arial" w:cs="Arial"/>
                <w:sz w:val="20"/>
                <w:szCs w:val="20"/>
              </w:rPr>
              <w:t xml:space="preserve"> Xmin = -10,</w:t>
            </w:r>
            <w:r w:rsidR="00D4404E">
              <w:rPr>
                <w:rFonts w:ascii="Arial" w:hAnsi="Arial" w:cs="Arial"/>
                <w:sz w:val="20"/>
                <w:szCs w:val="20"/>
              </w:rPr>
              <w:t xml:space="preserve"> </w:t>
            </w:r>
            <w:r w:rsidR="00A6717E">
              <w:rPr>
                <w:rFonts w:ascii="Arial" w:hAnsi="Arial" w:cs="Arial"/>
                <w:sz w:val="20"/>
                <w:szCs w:val="20"/>
              </w:rPr>
              <w:t>Xmax = 15</w:t>
            </w:r>
            <w:r>
              <w:rPr>
                <w:rFonts w:ascii="Arial" w:hAnsi="Arial" w:cs="Arial"/>
                <w:sz w:val="20"/>
                <w:szCs w:val="20"/>
              </w:rPr>
              <w:t>00</w:t>
            </w:r>
            <w:r w:rsidR="00463603">
              <w:rPr>
                <w:rFonts w:ascii="Arial" w:hAnsi="Arial" w:cs="Arial"/>
                <w:sz w:val="20"/>
                <w:szCs w:val="20"/>
              </w:rPr>
              <w:t>,</w:t>
            </w:r>
            <w:r w:rsidR="00A6717E">
              <w:rPr>
                <w:rFonts w:ascii="Arial" w:hAnsi="Arial" w:cs="Arial"/>
                <w:sz w:val="20"/>
                <w:szCs w:val="20"/>
              </w:rPr>
              <w:t xml:space="preserve"> Xscl = 100, </w:t>
            </w:r>
            <w:r w:rsidR="008F3401">
              <w:rPr>
                <w:rFonts w:ascii="Arial" w:hAnsi="Arial" w:cs="Arial"/>
                <w:sz w:val="20"/>
                <w:szCs w:val="20"/>
              </w:rPr>
              <w:t xml:space="preserve">      </w:t>
            </w:r>
            <w:r w:rsidR="00A6717E">
              <w:rPr>
                <w:rFonts w:ascii="Arial" w:hAnsi="Arial" w:cs="Arial"/>
                <w:sz w:val="20"/>
                <w:szCs w:val="20"/>
              </w:rPr>
              <w:t xml:space="preserve">Ymin = -10, Ymax = 25000, and </w:t>
            </w:r>
            <w:r w:rsidR="00F1576C">
              <w:rPr>
                <w:rFonts w:ascii="Arial" w:hAnsi="Arial" w:cs="Arial"/>
                <w:sz w:val="20"/>
                <w:szCs w:val="20"/>
              </w:rPr>
              <w:t>Y</w:t>
            </w:r>
            <w:r w:rsidR="00A6717E">
              <w:rPr>
                <w:rFonts w:ascii="Arial" w:hAnsi="Arial" w:cs="Arial"/>
                <w:sz w:val="20"/>
                <w:szCs w:val="20"/>
              </w:rPr>
              <w:t>scl = 1000</w:t>
            </w:r>
            <w:r>
              <w:rPr>
                <w:rFonts w:ascii="Arial" w:hAnsi="Arial" w:cs="Arial"/>
                <w:sz w:val="20"/>
                <w:szCs w:val="20"/>
              </w:rPr>
              <w:t>.</w:t>
            </w:r>
          </w:p>
          <w:p w14:paraId="70B5C303" w14:textId="1D5C12F4" w:rsidR="00D203E9" w:rsidRDefault="00D203E9" w:rsidP="00A6717E">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08074C52" w14:textId="572A8CED" w:rsidR="00D203E9" w:rsidRPr="00635EBD" w:rsidRDefault="00263FD8" w:rsidP="00E46B19">
            <w:pPr>
              <w:spacing w:after="0" w:line="300" w:lineRule="atLeast"/>
              <w:rPr>
                <w:rFonts w:ascii="Arial" w:hAnsi="Arial" w:cs="Arial"/>
                <w:noProof/>
                <w:sz w:val="20"/>
                <w:szCs w:val="20"/>
              </w:rPr>
            </w:pPr>
            <w:r w:rsidRPr="00263FD8">
              <w:rPr>
                <w:rFonts w:ascii="Arial" w:hAnsi="Arial" w:cs="Arial"/>
                <w:noProof/>
                <w:sz w:val="20"/>
                <w:szCs w:val="20"/>
              </w:rPr>
              <w:drawing>
                <wp:inline distT="0" distB="0" distL="0" distR="0" wp14:anchorId="0524B9A8" wp14:editId="13E87058">
                  <wp:extent cx="2057400" cy="1550670"/>
                  <wp:effectExtent l="0" t="0" r="0" b="0"/>
                  <wp:docPr id="4533280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D203E9" w:rsidRPr="00B63B37" w14:paraId="541BBCAA" w14:textId="77777777" w:rsidTr="00C10D86">
        <w:trPr>
          <w:trHeight w:val="3348"/>
          <w:jc w:val="center"/>
        </w:trPr>
        <w:tc>
          <w:tcPr>
            <w:tcW w:w="7560" w:type="dxa"/>
            <w:gridSpan w:val="2"/>
          </w:tcPr>
          <w:p w14:paraId="4B9B8B76" w14:textId="2942053C" w:rsidR="00C10D86" w:rsidRDefault="00C10D86" w:rsidP="00256119">
            <w:pPr>
              <w:pStyle w:val="ListParagraph"/>
              <w:widowControl w:val="0"/>
              <w:numPr>
                <w:ilvl w:val="0"/>
                <w:numId w:val="8"/>
              </w:numPr>
              <w:tabs>
                <w:tab w:val="left" w:pos="472"/>
                <w:tab w:val="left" w:pos="473"/>
              </w:tabs>
              <w:autoSpaceDE w:val="0"/>
              <w:autoSpaceDN w:val="0"/>
              <w:spacing w:after="120" w:line="320" w:lineRule="atLeast"/>
              <w:ind w:right="160"/>
              <w:contextualSpacing w:val="0"/>
              <w:rPr>
                <w:rFonts w:ascii="Arial" w:hAnsi="Arial" w:cs="Arial"/>
                <w:sz w:val="20"/>
                <w:szCs w:val="20"/>
              </w:rPr>
            </w:pPr>
            <w:r w:rsidRPr="00BE4631">
              <w:rPr>
                <w:rFonts w:ascii="Arial" w:hAnsi="Arial" w:cs="Arial"/>
                <w:sz w:val="20"/>
                <w:szCs w:val="20"/>
              </w:rPr>
              <w:t xml:space="preserve">Press </w:t>
            </w:r>
            <w:r w:rsidRPr="00B84B30">
              <w:rPr>
                <w:rFonts w:ascii="TI84PlusCEKeys" w:hAnsi="TI84PlusCEKeys" w:cs="Arial"/>
                <w:sz w:val="28"/>
                <w:szCs w:val="28"/>
              </w:rPr>
              <w:t>s</w:t>
            </w:r>
            <w:r>
              <w:rPr>
                <w:rFonts w:ascii="Arial" w:hAnsi="Arial" w:cs="Arial"/>
                <w:sz w:val="20"/>
                <w:szCs w:val="20"/>
              </w:rPr>
              <w:t xml:space="preserve"> to plot the equations.</w:t>
            </w:r>
          </w:p>
          <w:p w14:paraId="6451B986" w14:textId="205DA34E" w:rsidR="00256119" w:rsidRDefault="00256119" w:rsidP="00256119">
            <w:pPr>
              <w:pStyle w:val="ListParagraph"/>
              <w:widowControl w:val="0"/>
              <w:numPr>
                <w:ilvl w:val="0"/>
                <w:numId w:val="8"/>
              </w:numPr>
              <w:tabs>
                <w:tab w:val="left" w:pos="472"/>
                <w:tab w:val="left" w:pos="473"/>
              </w:tabs>
              <w:autoSpaceDE w:val="0"/>
              <w:autoSpaceDN w:val="0"/>
              <w:spacing w:after="120" w:line="320" w:lineRule="atLeast"/>
              <w:ind w:right="160"/>
              <w:contextualSpacing w:val="0"/>
              <w:rPr>
                <w:rFonts w:ascii="Arial" w:hAnsi="Arial" w:cs="Arial"/>
                <w:sz w:val="20"/>
                <w:szCs w:val="20"/>
              </w:rPr>
            </w:pPr>
            <w:r w:rsidRPr="00256119">
              <w:rPr>
                <w:rFonts w:ascii="Arial" w:hAnsi="Arial" w:cs="Arial"/>
                <w:sz w:val="20"/>
                <w:szCs w:val="20"/>
              </w:rPr>
              <w:t xml:space="preserve">Press the </w:t>
            </w:r>
            <w:r w:rsidRPr="00256119">
              <w:rPr>
                <w:rFonts w:ascii="TI84PlusCEKeys" w:hAnsi="TI84PlusCEKeys" w:cs="Arial"/>
                <w:sz w:val="28"/>
                <w:szCs w:val="28"/>
              </w:rPr>
              <w:t>r</w:t>
            </w:r>
            <w:r w:rsidRPr="00256119">
              <w:rPr>
                <w:rFonts w:ascii="Arial" w:hAnsi="Arial" w:cs="Arial"/>
                <w:sz w:val="20"/>
                <w:szCs w:val="20"/>
              </w:rPr>
              <w:t xml:space="preserve"> key to see the values of X and the function evaluated at X. The left and right arrow</w:t>
            </w:r>
            <w:r w:rsidR="0076180C">
              <w:rPr>
                <w:rFonts w:ascii="Arial" w:hAnsi="Arial" w:cs="Arial"/>
                <w:sz w:val="20"/>
                <w:szCs w:val="20"/>
              </w:rPr>
              <w:t xml:space="preserve"> key</w:t>
            </w:r>
            <w:r w:rsidR="00D62277">
              <w:rPr>
                <w:rFonts w:ascii="Arial" w:hAnsi="Arial" w:cs="Arial"/>
                <w:sz w:val="20"/>
                <w:szCs w:val="20"/>
              </w:rPr>
              <w:t xml:space="preserve">s </w:t>
            </w:r>
            <w:r w:rsidRPr="00256119">
              <w:rPr>
                <w:rFonts w:ascii="Arial" w:hAnsi="Arial" w:cs="Arial"/>
                <w:sz w:val="20"/>
                <w:szCs w:val="20"/>
              </w:rPr>
              <w:t>move the "spider-like" cursor along the functions. The up and down arrow</w:t>
            </w:r>
            <w:r w:rsidR="0076180C">
              <w:rPr>
                <w:rFonts w:ascii="Arial" w:hAnsi="Arial" w:cs="Arial"/>
                <w:sz w:val="20"/>
                <w:szCs w:val="20"/>
              </w:rPr>
              <w:t xml:space="preserve"> key</w:t>
            </w:r>
            <w:r w:rsidRPr="00256119">
              <w:rPr>
                <w:rFonts w:ascii="Arial" w:hAnsi="Arial" w:cs="Arial"/>
                <w:sz w:val="20"/>
                <w:szCs w:val="20"/>
              </w:rPr>
              <w:t xml:space="preserve">s cycle through the functions. </w:t>
            </w:r>
          </w:p>
          <w:p w14:paraId="57004F81" w14:textId="17D059A2" w:rsidR="00256119" w:rsidRPr="00256119" w:rsidRDefault="00256119" w:rsidP="00256119">
            <w:pPr>
              <w:pStyle w:val="ListParagraph"/>
              <w:widowControl w:val="0"/>
              <w:tabs>
                <w:tab w:val="left" w:pos="472"/>
                <w:tab w:val="left" w:pos="473"/>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Notice that the function</w:t>
            </w:r>
            <w:r w:rsidR="006C1E76">
              <w:rPr>
                <w:rFonts w:ascii="Arial" w:hAnsi="Arial" w:cs="Arial"/>
                <w:sz w:val="20"/>
                <w:szCs w:val="20"/>
              </w:rPr>
              <w:t xml:space="preserve"> is listed at the top of the screen on the left.</w:t>
            </w:r>
          </w:p>
          <w:p w14:paraId="3ED35858" w14:textId="725F5C3C" w:rsidR="00256119" w:rsidRPr="00256119" w:rsidRDefault="00496EEB" w:rsidP="00496EEB">
            <w:pPr>
              <w:pStyle w:val="ListParagraph"/>
              <w:widowControl w:val="0"/>
              <w:tabs>
                <w:tab w:val="left" w:pos="472"/>
                <w:tab w:val="left" w:pos="473"/>
              </w:tabs>
              <w:autoSpaceDE w:val="0"/>
              <w:autoSpaceDN w:val="0"/>
              <w:spacing w:after="120" w:line="320" w:lineRule="atLeast"/>
              <w:ind w:left="1062" w:right="160" w:hanging="702"/>
              <w:contextualSpacing w:val="0"/>
              <w:rPr>
                <w:rFonts w:ascii="Arial" w:hAnsi="Arial" w:cs="Arial"/>
                <w:sz w:val="20"/>
                <w:szCs w:val="20"/>
              </w:rPr>
            </w:pPr>
            <w:r w:rsidRPr="00496EEB">
              <w:rPr>
                <w:rFonts w:ascii="Arial" w:hAnsi="Arial" w:cs="Arial"/>
                <w:b/>
                <w:bCs/>
                <w:sz w:val="20"/>
                <w:szCs w:val="20"/>
              </w:rPr>
              <w:t>Note:</w:t>
            </w:r>
            <w:r>
              <w:rPr>
                <w:rFonts w:ascii="Arial" w:hAnsi="Arial" w:cs="Arial"/>
                <w:sz w:val="20"/>
                <w:szCs w:val="20"/>
              </w:rPr>
              <w:t xml:space="preserve">   </w:t>
            </w:r>
            <w:r w:rsidR="00256119" w:rsidRPr="0097643C">
              <w:rPr>
                <w:rFonts w:ascii="Arial" w:hAnsi="Arial" w:cs="Arial"/>
                <w:sz w:val="20"/>
                <w:szCs w:val="20"/>
              </w:rPr>
              <w:t>To show the function value at a particular value of X, type the X value,</w:t>
            </w:r>
            <w:r>
              <w:rPr>
                <w:rFonts w:ascii="Arial" w:hAnsi="Arial" w:cs="Arial"/>
                <w:sz w:val="20"/>
                <w:szCs w:val="20"/>
              </w:rPr>
              <w:t xml:space="preserve"> </w:t>
            </w:r>
            <w:r w:rsidR="00256119" w:rsidRPr="0097643C">
              <w:rPr>
                <w:rFonts w:ascii="Arial" w:hAnsi="Arial" w:cs="Arial"/>
                <w:sz w:val="20"/>
                <w:szCs w:val="20"/>
              </w:rPr>
              <w:t xml:space="preserve">and press </w:t>
            </w:r>
            <w:r w:rsidR="00067B2E" w:rsidRPr="0097643C">
              <w:rPr>
                <w:rFonts w:ascii="TI84PlusCEKeys" w:hAnsi="TI84PlusCEKeys" w:cs="Arial"/>
                <w:sz w:val="28"/>
                <w:szCs w:val="28"/>
              </w:rPr>
              <w:t>Í</w:t>
            </w:r>
            <w:r w:rsidR="00256119" w:rsidRPr="0097643C">
              <w:rPr>
                <w:rFonts w:ascii="Arial" w:hAnsi="Arial" w:cs="Arial"/>
                <w:sz w:val="20"/>
                <w:szCs w:val="20"/>
              </w:rPr>
              <w:t>.</w:t>
            </w:r>
          </w:p>
        </w:tc>
        <w:tc>
          <w:tcPr>
            <w:tcW w:w="3456" w:type="dxa"/>
          </w:tcPr>
          <w:p w14:paraId="1CB72532" w14:textId="77777777" w:rsidR="0032011B" w:rsidRDefault="0032011B" w:rsidP="00E46B19">
            <w:pPr>
              <w:spacing w:after="0" w:line="300" w:lineRule="atLeast"/>
              <w:rPr>
                <w:rFonts w:ascii="Arial" w:hAnsi="Arial" w:cs="Arial"/>
                <w:noProof/>
                <w:sz w:val="20"/>
                <w:szCs w:val="20"/>
              </w:rPr>
            </w:pPr>
          </w:p>
          <w:p w14:paraId="4CF0FCB6" w14:textId="1D111ED4" w:rsidR="008C4A14" w:rsidRPr="00635EBD" w:rsidRDefault="008C4A14" w:rsidP="00E46B19">
            <w:pPr>
              <w:spacing w:after="0" w:line="300" w:lineRule="atLeast"/>
              <w:rPr>
                <w:rFonts w:ascii="Arial" w:hAnsi="Arial" w:cs="Arial"/>
                <w:noProof/>
                <w:sz w:val="20"/>
                <w:szCs w:val="20"/>
              </w:rPr>
            </w:pPr>
            <w:r w:rsidRPr="008C4A14">
              <w:rPr>
                <w:rFonts w:ascii="Arial" w:hAnsi="Arial" w:cs="Arial"/>
                <w:noProof/>
                <w:sz w:val="20"/>
                <w:szCs w:val="20"/>
              </w:rPr>
              <w:drawing>
                <wp:inline distT="0" distB="0" distL="0" distR="0" wp14:anchorId="551AE2AE" wp14:editId="3C121735">
                  <wp:extent cx="2057400" cy="1550670"/>
                  <wp:effectExtent l="0" t="0" r="0" b="0"/>
                  <wp:docPr id="18260122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0F6CB7" w:rsidRPr="00B63B37" w14:paraId="28123C58" w14:textId="77777777" w:rsidTr="00406354">
        <w:trPr>
          <w:trHeight w:val="2988"/>
          <w:jc w:val="center"/>
        </w:trPr>
        <w:tc>
          <w:tcPr>
            <w:tcW w:w="7560" w:type="dxa"/>
            <w:gridSpan w:val="2"/>
          </w:tcPr>
          <w:p w14:paraId="2C1897CA" w14:textId="77777777" w:rsidR="00773398" w:rsidRPr="00773398" w:rsidRDefault="00773398" w:rsidP="0077339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color w:val="000000" w:themeColor="text1"/>
                <w:w w:val="105"/>
                <w:sz w:val="20"/>
                <w:szCs w:val="20"/>
              </w:rPr>
            </w:pPr>
          </w:p>
          <w:p w14:paraId="72AA1918" w14:textId="0FC8F982" w:rsidR="000F6CB7" w:rsidRDefault="008C3208" w:rsidP="00DC2768">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Pr>
                <w:rFonts w:ascii="Arial" w:hAnsi="Arial" w:cs="Arial"/>
                <w:sz w:val="20"/>
                <w:szCs w:val="20"/>
              </w:rPr>
              <w:t xml:space="preserve">To find the point of intersection, </w:t>
            </w:r>
            <w:r w:rsidR="00884B20">
              <w:rPr>
                <w:rFonts w:ascii="Arial" w:hAnsi="Arial" w:cs="Arial"/>
                <w:sz w:val="20"/>
                <w:szCs w:val="20"/>
              </w:rPr>
              <w:t xml:space="preserve">press </w:t>
            </w:r>
            <w:r w:rsidR="00884B20" w:rsidRPr="00884B20">
              <w:rPr>
                <w:rFonts w:ascii="TI84PlusCEKeys" w:hAnsi="TI84PlusCEKeys" w:cs="Arial"/>
                <w:sz w:val="28"/>
                <w:szCs w:val="28"/>
              </w:rPr>
              <w:t>y</w:t>
            </w:r>
            <w:r w:rsidR="00884B20">
              <w:rPr>
                <w:rFonts w:ascii="Arial" w:hAnsi="Arial" w:cs="Arial"/>
                <w:sz w:val="20"/>
                <w:szCs w:val="20"/>
              </w:rPr>
              <w:t xml:space="preserve"> </w:t>
            </w:r>
            <w:r w:rsidR="00884B20" w:rsidRPr="00884B20">
              <w:rPr>
                <w:rFonts w:ascii="TI84PlusCEKeys" w:hAnsi="TI84PlusCEKeys" w:cs="Arial"/>
                <w:sz w:val="28"/>
                <w:szCs w:val="28"/>
              </w:rPr>
              <w:t>/</w:t>
            </w:r>
            <w:r w:rsidR="00884B20">
              <w:rPr>
                <w:rFonts w:ascii="Arial" w:hAnsi="Arial" w:cs="Arial"/>
                <w:sz w:val="20"/>
                <w:szCs w:val="20"/>
              </w:rPr>
              <w:t xml:space="preserve">. From the CALCULATE menu, </w:t>
            </w:r>
            <w:r w:rsidR="004C4CC7">
              <w:rPr>
                <w:rFonts w:ascii="Arial" w:hAnsi="Arial" w:cs="Arial"/>
                <w:sz w:val="20"/>
                <w:szCs w:val="20"/>
              </w:rPr>
              <w:t xml:space="preserve">choose </w:t>
            </w:r>
            <w:r w:rsidR="004C4CC7" w:rsidRPr="004C4CC7">
              <w:rPr>
                <w:rFonts w:ascii="Arial" w:hAnsi="Arial" w:cs="Arial"/>
                <w:b/>
                <w:bCs/>
                <w:sz w:val="20"/>
                <w:szCs w:val="20"/>
              </w:rPr>
              <w:t>intersect</w:t>
            </w:r>
            <w:r w:rsidR="004C4CC7">
              <w:rPr>
                <w:rFonts w:ascii="Arial" w:hAnsi="Arial" w:cs="Arial"/>
                <w:sz w:val="20"/>
                <w:szCs w:val="20"/>
              </w:rPr>
              <w:t>.</w:t>
            </w:r>
          </w:p>
        </w:tc>
        <w:tc>
          <w:tcPr>
            <w:tcW w:w="3456" w:type="dxa"/>
          </w:tcPr>
          <w:p w14:paraId="08B09F3D" w14:textId="77777777" w:rsidR="000F6CB7" w:rsidRDefault="000F6CB7" w:rsidP="00E46B19">
            <w:pPr>
              <w:spacing w:after="0" w:line="300" w:lineRule="atLeast"/>
              <w:rPr>
                <w:rFonts w:ascii="Arial" w:hAnsi="Arial" w:cs="Arial"/>
                <w:noProof/>
                <w:sz w:val="20"/>
                <w:szCs w:val="20"/>
              </w:rPr>
            </w:pPr>
          </w:p>
          <w:p w14:paraId="0291A276" w14:textId="7A261033" w:rsidR="00773398" w:rsidRPr="00B703A4" w:rsidRDefault="00773398" w:rsidP="00E46B19">
            <w:pPr>
              <w:spacing w:after="0" w:line="300" w:lineRule="atLeast"/>
              <w:rPr>
                <w:rFonts w:ascii="Arial" w:hAnsi="Arial" w:cs="Arial"/>
                <w:noProof/>
                <w:sz w:val="20"/>
                <w:szCs w:val="20"/>
              </w:rPr>
            </w:pPr>
            <w:r w:rsidRPr="004C4CC7">
              <w:rPr>
                <w:rFonts w:ascii="Arial" w:hAnsi="Arial" w:cs="Arial"/>
                <w:noProof/>
                <w:sz w:val="20"/>
                <w:szCs w:val="20"/>
              </w:rPr>
              <w:drawing>
                <wp:inline distT="0" distB="0" distL="0" distR="0" wp14:anchorId="214874A8" wp14:editId="73B01BE2">
                  <wp:extent cx="2057400" cy="1550670"/>
                  <wp:effectExtent l="0" t="0" r="0" b="0"/>
                  <wp:docPr id="131122712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40070A" w:rsidRPr="00B63B37" w14:paraId="7607324A" w14:textId="77777777" w:rsidTr="00F14916">
        <w:trPr>
          <w:trHeight w:val="2700"/>
          <w:jc w:val="center"/>
        </w:trPr>
        <w:tc>
          <w:tcPr>
            <w:tcW w:w="7560" w:type="dxa"/>
            <w:gridSpan w:val="2"/>
          </w:tcPr>
          <w:p w14:paraId="1B216B94" w14:textId="5DDB78EA" w:rsidR="0040070A" w:rsidRPr="0040070A" w:rsidRDefault="000E6B0D" w:rsidP="00E85920">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For the question</w:t>
            </w:r>
            <w:r w:rsidR="00E85920">
              <w:rPr>
                <w:rFonts w:ascii="Arial" w:hAnsi="Arial" w:cs="Arial"/>
                <w:sz w:val="20"/>
                <w:szCs w:val="20"/>
              </w:rPr>
              <w:t xml:space="preserve"> </w:t>
            </w:r>
            <w:r w:rsidR="004C4882">
              <w:rPr>
                <w:rFonts w:ascii="Arial" w:hAnsi="Arial" w:cs="Arial"/>
                <w:sz w:val="20"/>
                <w:szCs w:val="20"/>
              </w:rPr>
              <w:t>“First curve?</w:t>
            </w:r>
            <w:r w:rsidR="001321AA">
              <w:rPr>
                <w:rFonts w:ascii="Arial" w:hAnsi="Arial" w:cs="Arial"/>
                <w:sz w:val="20"/>
                <w:szCs w:val="20"/>
              </w:rPr>
              <w:t>,</w:t>
            </w:r>
            <w:r w:rsidR="004C4882">
              <w:rPr>
                <w:rFonts w:ascii="Arial" w:hAnsi="Arial" w:cs="Arial"/>
                <w:sz w:val="20"/>
                <w:szCs w:val="20"/>
              </w:rPr>
              <w:t>” move the cursor to Y</w:t>
            </w:r>
            <w:r w:rsidR="004C4882" w:rsidRPr="004C4882">
              <w:rPr>
                <w:rFonts w:ascii="Arial" w:hAnsi="Arial" w:cs="Arial"/>
                <w:sz w:val="16"/>
                <w:szCs w:val="16"/>
              </w:rPr>
              <w:t>1</w:t>
            </w:r>
            <w:r w:rsidR="004C4882">
              <w:rPr>
                <w:rFonts w:ascii="Arial" w:hAnsi="Arial" w:cs="Arial"/>
                <w:sz w:val="20"/>
                <w:szCs w:val="20"/>
              </w:rPr>
              <w:t xml:space="preserve"> and press </w:t>
            </w:r>
            <w:r w:rsidR="00073E11" w:rsidRPr="00073E11">
              <w:rPr>
                <w:rFonts w:ascii="TI84PlusCEKeys" w:hAnsi="TI84PlusCEKeys" w:cs="Arial"/>
                <w:sz w:val="28"/>
                <w:szCs w:val="28"/>
              </w:rPr>
              <w:t>Í</w:t>
            </w:r>
            <w:r w:rsidR="004C4882">
              <w:rPr>
                <w:rFonts w:ascii="Arial" w:hAnsi="Arial" w:cs="Arial"/>
                <w:sz w:val="20"/>
                <w:szCs w:val="20"/>
              </w:rPr>
              <w:t>.</w:t>
            </w:r>
          </w:p>
        </w:tc>
        <w:tc>
          <w:tcPr>
            <w:tcW w:w="3456" w:type="dxa"/>
          </w:tcPr>
          <w:p w14:paraId="6C28D884" w14:textId="6155C323" w:rsidR="00B534B9" w:rsidRPr="00742E0B" w:rsidRDefault="00F81B79" w:rsidP="00E46B19">
            <w:pPr>
              <w:spacing w:after="0" w:line="300" w:lineRule="atLeast"/>
              <w:rPr>
                <w:rFonts w:ascii="Arial" w:hAnsi="Arial" w:cs="Arial"/>
                <w:noProof/>
                <w:sz w:val="20"/>
                <w:szCs w:val="20"/>
              </w:rPr>
            </w:pPr>
            <w:r w:rsidRPr="00F81B79">
              <w:rPr>
                <w:rFonts w:ascii="Arial" w:hAnsi="Arial" w:cs="Arial"/>
                <w:noProof/>
                <w:sz w:val="20"/>
                <w:szCs w:val="20"/>
              </w:rPr>
              <w:drawing>
                <wp:inline distT="0" distB="0" distL="0" distR="0" wp14:anchorId="4EA2E1EA" wp14:editId="0BD7654C">
                  <wp:extent cx="2057400" cy="1550670"/>
                  <wp:effectExtent l="0" t="0" r="0" b="0"/>
                  <wp:docPr id="6752198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40070A" w:rsidRPr="00B63B37" w14:paraId="32BFD332" w14:textId="77777777" w:rsidTr="00F519B6">
        <w:trPr>
          <w:trHeight w:val="2700"/>
          <w:jc w:val="center"/>
        </w:trPr>
        <w:tc>
          <w:tcPr>
            <w:tcW w:w="7560" w:type="dxa"/>
            <w:gridSpan w:val="2"/>
          </w:tcPr>
          <w:p w14:paraId="0C33914D" w14:textId="1F7D8A18" w:rsidR="0040070A" w:rsidRDefault="004C4882" w:rsidP="00DC2768">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For the question “Second curve?</w:t>
            </w:r>
            <w:r w:rsidR="001321AA">
              <w:rPr>
                <w:rFonts w:ascii="Arial" w:hAnsi="Arial" w:cs="Arial"/>
                <w:sz w:val="20"/>
                <w:szCs w:val="20"/>
              </w:rPr>
              <w:t>,</w:t>
            </w:r>
            <w:r>
              <w:rPr>
                <w:rFonts w:ascii="Arial" w:hAnsi="Arial" w:cs="Arial"/>
                <w:sz w:val="20"/>
                <w:szCs w:val="20"/>
              </w:rPr>
              <w:t>” make sure the cursor is on the other curve and press</w:t>
            </w:r>
            <w:r w:rsidR="00073E11">
              <w:rPr>
                <w:rFonts w:ascii="Arial" w:hAnsi="Arial" w:cs="Arial"/>
                <w:sz w:val="20"/>
                <w:szCs w:val="20"/>
              </w:rPr>
              <w:t xml:space="preserve"> </w:t>
            </w:r>
            <w:r w:rsidR="00073E11" w:rsidRPr="00073E11">
              <w:rPr>
                <w:rFonts w:ascii="TI84PlusCEKeys" w:hAnsi="TI84PlusCEKeys" w:cs="Arial"/>
                <w:sz w:val="28"/>
                <w:szCs w:val="28"/>
              </w:rPr>
              <w:t>Í</w:t>
            </w:r>
            <w:r>
              <w:rPr>
                <w:rFonts w:ascii="Arial" w:hAnsi="Arial" w:cs="Arial"/>
                <w:sz w:val="20"/>
                <w:szCs w:val="20"/>
              </w:rPr>
              <w:t>.</w:t>
            </w:r>
          </w:p>
          <w:p w14:paraId="143F4001" w14:textId="28C6F4F8" w:rsidR="00393537" w:rsidRPr="00742E0B" w:rsidRDefault="00393537" w:rsidP="00393537">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59873317" w14:textId="161679C8" w:rsidR="0040070A" w:rsidRPr="00742E0B" w:rsidRDefault="00F81B79" w:rsidP="00E46B19">
            <w:pPr>
              <w:spacing w:after="0" w:line="300" w:lineRule="atLeast"/>
              <w:rPr>
                <w:rFonts w:ascii="Arial" w:hAnsi="Arial" w:cs="Arial"/>
                <w:noProof/>
                <w:sz w:val="20"/>
                <w:szCs w:val="20"/>
              </w:rPr>
            </w:pPr>
            <w:r w:rsidRPr="00F81B79">
              <w:rPr>
                <w:rFonts w:ascii="Arial" w:hAnsi="Arial" w:cs="Arial"/>
                <w:noProof/>
                <w:sz w:val="20"/>
                <w:szCs w:val="20"/>
              </w:rPr>
              <w:drawing>
                <wp:inline distT="0" distB="0" distL="0" distR="0" wp14:anchorId="0325FC4F" wp14:editId="33065C7A">
                  <wp:extent cx="2057400" cy="1550670"/>
                  <wp:effectExtent l="0" t="0" r="0" b="0"/>
                  <wp:docPr id="15899987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E93FD7" w:rsidRPr="00B63B37" w14:paraId="69D69F46" w14:textId="77777777" w:rsidTr="00F14916">
        <w:trPr>
          <w:trHeight w:val="2988"/>
          <w:jc w:val="center"/>
        </w:trPr>
        <w:tc>
          <w:tcPr>
            <w:tcW w:w="7560" w:type="dxa"/>
            <w:gridSpan w:val="2"/>
          </w:tcPr>
          <w:p w14:paraId="761349A2" w14:textId="5C70CB61" w:rsidR="00E93FD7" w:rsidRDefault="00E93FD7" w:rsidP="00DC2768">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At the question “Guess?</w:t>
            </w:r>
            <w:r w:rsidR="008957A2">
              <w:rPr>
                <w:rFonts w:ascii="Arial" w:hAnsi="Arial" w:cs="Arial"/>
                <w:sz w:val="20"/>
                <w:szCs w:val="20"/>
              </w:rPr>
              <w:t>,</w:t>
            </w:r>
            <w:r>
              <w:rPr>
                <w:rFonts w:ascii="Arial" w:hAnsi="Arial" w:cs="Arial"/>
                <w:sz w:val="20"/>
                <w:szCs w:val="20"/>
              </w:rPr>
              <w:t>” move the cursor close to the point of intersection.</w:t>
            </w:r>
          </w:p>
        </w:tc>
        <w:tc>
          <w:tcPr>
            <w:tcW w:w="3456" w:type="dxa"/>
          </w:tcPr>
          <w:p w14:paraId="5CFCD079" w14:textId="616BE1ED" w:rsidR="00F14916" w:rsidRPr="00742E0B" w:rsidRDefault="00F14916" w:rsidP="00E46B19">
            <w:pPr>
              <w:spacing w:after="0" w:line="300" w:lineRule="atLeast"/>
              <w:rPr>
                <w:rFonts w:ascii="Arial" w:hAnsi="Arial" w:cs="Arial"/>
                <w:noProof/>
                <w:sz w:val="20"/>
                <w:szCs w:val="20"/>
              </w:rPr>
            </w:pPr>
            <w:r w:rsidRPr="00F81B79">
              <w:rPr>
                <w:rFonts w:ascii="Arial" w:hAnsi="Arial" w:cs="Arial"/>
                <w:noProof/>
                <w:sz w:val="20"/>
                <w:szCs w:val="20"/>
              </w:rPr>
              <w:drawing>
                <wp:inline distT="0" distB="0" distL="0" distR="0" wp14:anchorId="02C7226F" wp14:editId="2C80ADEE">
                  <wp:extent cx="2057400" cy="1550670"/>
                  <wp:effectExtent l="0" t="0" r="0" b="0"/>
                  <wp:docPr id="133278353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E93FD7" w:rsidRPr="00B63B37" w14:paraId="4A3BC0B9" w14:textId="77777777" w:rsidTr="00ED2ACE">
        <w:trPr>
          <w:trHeight w:val="2988"/>
          <w:jc w:val="center"/>
        </w:trPr>
        <w:tc>
          <w:tcPr>
            <w:tcW w:w="7560" w:type="dxa"/>
            <w:gridSpan w:val="2"/>
          </w:tcPr>
          <w:p w14:paraId="2E9E0F22" w14:textId="77777777" w:rsidR="00ED2ACE" w:rsidRDefault="00ED2ACE" w:rsidP="00ED2ACE">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EDEC242" w14:textId="5BFDB1E2" w:rsidR="00E93FD7" w:rsidRDefault="00E93FD7" w:rsidP="00DC2768">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073E11">
              <w:rPr>
                <w:rFonts w:ascii="TI84PlusCEKeys" w:hAnsi="TI84PlusCEKeys" w:cs="Arial"/>
                <w:sz w:val="28"/>
                <w:szCs w:val="28"/>
              </w:rPr>
              <w:t>Í</w:t>
            </w:r>
            <w:r>
              <w:rPr>
                <w:rFonts w:ascii="Arial" w:hAnsi="Arial" w:cs="Arial"/>
                <w:sz w:val="20"/>
                <w:szCs w:val="20"/>
              </w:rPr>
              <w:t>. The cursor will move to the point of intersection.</w:t>
            </w:r>
          </w:p>
          <w:p w14:paraId="4D37CB90" w14:textId="77777777" w:rsidR="00EB25D2" w:rsidRDefault="00EB25D2" w:rsidP="00EB25D2">
            <w:pPr>
              <w:widowControl w:val="0"/>
              <w:tabs>
                <w:tab w:val="left" w:pos="470"/>
                <w:tab w:val="left" w:pos="471"/>
              </w:tabs>
              <w:autoSpaceDE w:val="0"/>
              <w:autoSpaceDN w:val="0"/>
              <w:spacing w:after="120" w:line="320" w:lineRule="atLeast"/>
              <w:ind w:right="160"/>
              <w:rPr>
                <w:rFonts w:ascii="Arial" w:hAnsi="Arial" w:cs="Arial"/>
                <w:sz w:val="20"/>
                <w:szCs w:val="20"/>
              </w:rPr>
            </w:pPr>
          </w:p>
          <w:p w14:paraId="29E3E209" w14:textId="000537F9" w:rsidR="00EB25D2" w:rsidRPr="00EB25D2" w:rsidRDefault="00EB25D2" w:rsidP="00EB25D2">
            <w:pPr>
              <w:widowControl w:val="0"/>
              <w:tabs>
                <w:tab w:val="left" w:pos="470"/>
                <w:tab w:val="left" w:pos="471"/>
              </w:tabs>
              <w:autoSpaceDE w:val="0"/>
              <w:autoSpaceDN w:val="0"/>
              <w:spacing w:after="120" w:line="320" w:lineRule="atLeast"/>
              <w:ind w:right="160"/>
              <w:rPr>
                <w:rFonts w:ascii="Arial" w:hAnsi="Arial" w:cs="Arial"/>
                <w:sz w:val="20"/>
                <w:szCs w:val="20"/>
              </w:rPr>
            </w:pPr>
            <w:r w:rsidRPr="005D230D">
              <w:rPr>
                <w:rFonts w:ascii="Arial" w:hAnsi="Arial" w:cs="Arial"/>
                <w:sz w:val="20"/>
                <w:szCs w:val="20"/>
              </w:rPr>
              <w:t>The coordinates</w:t>
            </w:r>
            <w:r w:rsidR="00D65BAE">
              <w:rPr>
                <w:rFonts w:ascii="Arial" w:hAnsi="Arial" w:cs="Arial"/>
                <w:sz w:val="20"/>
                <w:szCs w:val="20"/>
              </w:rPr>
              <w:t xml:space="preserve"> of the intersection point</w:t>
            </w:r>
            <w:r w:rsidRPr="005D230D">
              <w:rPr>
                <w:rFonts w:ascii="Arial" w:hAnsi="Arial" w:cs="Arial"/>
                <w:sz w:val="20"/>
                <w:szCs w:val="20"/>
              </w:rPr>
              <w:t xml:space="preserve"> are </w:t>
            </w:r>
            <w:r w:rsidR="0097643C" w:rsidRPr="005D230D">
              <w:rPr>
                <w:rFonts w:ascii="Arial" w:hAnsi="Arial" w:cs="Arial"/>
                <w:sz w:val="20"/>
                <w:szCs w:val="20"/>
              </w:rPr>
              <w:t>shown</w:t>
            </w:r>
            <w:r w:rsidRPr="005D230D">
              <w:rPr>
                <w:rFonts w:ascii="Arial" w:hAnsi="Arial" w:cs="Arial"/>
                <w:sz w:val="20"/>
                <w:szCs w:val="20"/>
              </w:rPr>
              <w:t xml:space="preserve"> on the bottom of the screen</w:t>
            </w:r>
            <w:r w:rsidR="00CE24E7">
              <w:rPr>
                <w:rFonts w:ascii="Arial" w:hAnsi="Arial" w:cs="Arial"/>
                <w:sz w:val="20"/>
                <w:szCs w:val="20"/>
              </w:rPr>
              <w:t>, indicating</w:t>
            </w:r>
            <w:r w:rsidR="00A113FC">
              <w:rPr>
                <w:rFonts w:ascii="Arial" w:hAnsi="Arial" w:cs="Arial"/>
                <w:sz w:val="20"/>
                <w:szCs w:val="20"/>
              </w:rPr>
              <w:t xml:space="preserve"> a breakeven point of X = 800.</w:t>
            </w:r>
          </w:p>
        </w:tc>
        <w:tc>
          <w:tcPr>
            <w:tcW w:w="3456" w:type="dxa"/>
          </w:tcPr>
          <w:p w14:paraId="5C99F79A" w14:textId="77777777" w:rsidR="00E93FD7" w:rsidRDefault="00E93FD7" w:rsidP="00E46B19">
            <w:pPr>
              <w:spacing w:after="0" w:line="300" w:lineRule="atLeast"/>
              <w:rPr>
                <w:rFonts w:ascii="Arial" w:hAnsi="Arial" w:cs="Arial"/>
                <w:noProof/>
                <w:sz w:val="20"/>
                <w:szCs w:val="20"/>
              </w:rPr>
            </w:pPr>
          </w:p>
          <w:p w14:paraId="26634ADD" w14:textId="6132C46B" w:rsidR="00ED2ACE" w:rsidRPr="00742E0B" w:rsidRDefault="00ED2ACE" w:rsidP="00E46B19">
            <w:pPr>
              <w:spacing w:after="0" w:line="300" w:lineRule="atLeast"/>
              <w:rPr>
                <w:rFonts w:ascii="Arial" w:hAnsi="Arial" w:cs="Arial"/>
                <w:noProof/>
                <w:sz w:val="20"/>
                <w:szCs w:val="20"/>
              </w:rPr>
            </w:pPr>
            <w:r w:rsidRPr="00F81B79">
              <w:rPr>
                <w:rFonts w:ascii="Arial" w:hAnsi="Arial" w:cs="Arial"/>
                <w:noProof/>
                <w:sz w:val="20"/>
                <w:szCs w:val="20"/>
              </w:rPr>
              <w:drawing>
                <wp:inline distT="0" distB="0" distL="0" distR="0" wp14:anchorId="73A62997" wp14:editId="48967533">
                  <wp:extent cx="2057400" cy="1550670"/>
                  <wp:effectExtent l="0" t="0" r="0" b="0"/>
                  <wp:docPr id="49336417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2F1417" w:rsidRPr="00B63B37" w14:paraId="01353ED6" w14:textId="77777777" w:rsidTr="00623F23">
        <w:trPr>
          <w:trHeight w:val="5490"/>
          <w:jc w:val="center"/>
        </w:trPr>
        <w:tc>
          <w:tcPr>
            <w:tcW w:w="7560" w:type="dxa"/>
            <w:gridSpan w:val="2"/>
          </w:tcPr>
          <w:p w14:paraId="0F3B5BC1" w14:textId="77777777" w:rsidR="002F1417" w:rsidRDefault="002F1417" w:rsidP="00DC2768">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To </w:t>
            </w:r>
            <w:r w:rsidRPr="00E25E75">
              <w:rPr>
                <w:rFonts w:ascii="Arial" w:hAnsi="Arial" w:cs="Arial"/>
                <w:sz w:val="20"/>
                <w:szCs w:val="20"/>
              </w:rPr>
              <w:t>graphically show the loss, press</w:t>
            </w:r>
            <w:r>
              <w:rPr>
                <w:rFonts w:ascii="Arial" w:hAnsi="Arial" w:cs="Arial"/>
                <w:sz w:val="20"/>
                <w:szCs w:val="20"/>
              </w:rPr>
              <w:t xml:space="preserve"> the </w:t>
            </w:r>
            <w:r w:rsidRPr="00BB5107">
              <w:rPr>
                <w:rFonts w:ascii="TI84PlusCEKeys" w:hAnsi="TI84PlusCEKeys" w:cs="Arial"/>
                <w:noProof/>
                <w:sz w:val="28"/>
                <w:szCs w:val="28"/>
              </w:rPr>
              <w:t>o</w:t>
            </w:r>
            <w:r>
              <w:rPr>
                <w:rFonts w:ascii="Arial" w:hAnsi="Arial" w:cs="Arial"/>
                <w:sz w:val="20"/>
                <w:szCs w:val="20"/>
              </w:rPr>
              <w:t xml:space="preserve"> key.</w:t>
            </w:r>
          </w:p>
          <w:p w14:paraId="5ED79BE6" w14:textId="77777777" w:rsidR="000801DE" w:rsidRDefault="000801DE" w:rsidP="00DC2768">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Arrow to the left of Y</w:t>
            </w:r>
            <w:r w:rsidRPr="002F1417">
              <w:rPr>
                <w:rFonts w:ascii="Arial" w:hAnsi="Arial" w:cs="Arial"/>
                <w:sz w:val="16"/>
                <w:szCs w:val="16"/>
              </w:rPr>
              <w:t>1</w:t>
            </w:r>
            <w:r>
              <w:rPr>
                <w:rFonts w:ascii="Arial" w:hAnsi="Arial" w:cs="Arial"/>
                <w:sz w:val="20"/>
                <w:szCs w:val="20"/>
              </w:rPr>
              <w:t xml:space="preserve">, and press </w:t>
            </w:r>
            <w:r w:rsidRPr="00073E11">
              <w:rPr>
                <w:rFonts w:ascii="TI84PlusCEKeys" w:hAnsi="TI84PlusCEKeys" w:cs="Arial"/>
                <w:sz w:val="28"/>
                <w:szCs w:val="28"/>
              </w:rPr>
              <w:t>Í</w:t>
            </w:r>
            <w:r>
              <w:rPr>
                <w:rFonts w:ascii="Arial" w:hAnsi="Arial" w:cs="Arial"/>
                <w:sz w:val="20"/>
                <w:szCs w:val="20"/>
              </w:rPr>
              <w:t>.</w:t>
            </w:r>
          </w:p>
          <w:p w14:paraId="58D0F391" w14:textId="77777777" w:rsidR="00B40D4F" w:rsidRDefault="00B40D4F" w:rsidP="00B40D4F">
            <w:pPr>
              <w:widowControl w:val="0"/>
              <w:tabs>
                <w:tab w:val="left" w:pos="470"/>
                <w:tab w:val="left" w:pos="471"/>
              </w:tabs>
              <w:autoSpaceDE w:val="0"/>
              <w:autoSpaceDN w:val="0"/>
              <w:spacing w:after="120" w:line="320" w:lineRule="atLeast"/>
              <w:ind w:right="160"/>
              <w:rPr>
                <w:rFonts w:ascii="Arial" w:hAnsi="Arial" w:cs="Arial"/>
                <w:sz w:val="20"/>
                <w:szCs w:val="20"/>
              </w:rPr>
            </w:pPr>
          </w:p>
          <w:p w14:paraId="323D80D4" w14:textId="77777777" w:rsidR="00B40D4F" w:rsidRDefault="00B40D4F" w:rsidP="00B40D4F">
            <w:pPr>
              <w:widowControl w:val="0"/>
              <w:tabs>
                <w:tab w:val="left" w:pos="470"/>
                <w:tab w:val="left" w:pos="471"/>
              </w:tabs>
              <w:autoSpaceDE w:val="0"/>
              <w:autoSpaceDN w:val="0"/>
              <w:spacing w:after="120" w:line="320" w:lineRule="atLeast"/>
              <w:ind w:right="160"/>
              <w:rPr>
                <w:rFonts w:ascii="Arial" w:hAnsi="Arial" w:cs="Arial"/>
                <w:sz w:val="20"/>
                <w:szCs w:val="20"/>
              </w:rPr>
            </w:pPr>
          </w:p>
          <w:p w14:paraId="73670BD0" w14:textId="77777777" w:rsidR="00B40D4F" w:rsidRDefault="00B40D4F" w:rsidP="00B40D4F">
            <w:pPr>
              <w:widowControl w:val="0"/>
              <w:tabs>
                <w:tab w:val="left" w:pos="470"/>
                <w:tab w:val="left" w:pos="471"/>
              </w:tabs>
              <w:autoSpaceDE w:val="0"/>
              <w:autoSpaceDN w:val="0"/>
              <w:spacing w:after="120" w:line="320" w:lineRule="atLeast"/>
              <w:ind w:right="160"/>
              <w:rPr>
                <w:rFonts w:ascii="Arial" w:hAnsi="Arial" w:cs="Arial"/>
                <w:sz w:val="20"/>
                <w:szCs w:val="20"/>
              </w:rPr>
            </w:pPr>
          </w:p>
          <w:p w14:paraId="6D6D69A3" w14:textId="77777777" w:rsidR="00B40D4F" w:rsidRDefault="00B40D4F" w:rsidP="00B40D4F">
            <w:pPr>
              <w:widowControl w:val="0"/>
              <w:tabs>
                <w:tab w:val="left" w:pos="470"/>
                <w:tab w:val="left" w:pos="471"/>
              </w:tabs>
              <w:autoSpaceDE w:val="0"/>
              <w:autoSpaceDN w:val="0"/>
              <w:spacing w:after="120" w:line="320" w:lineRule="atLeast"/>
              <w:ind w:right="160"/>
              <w:rPr>
                <w:rFonts w:ascii="Arial" w:hAnsi="Arial" w:cs="Arial"/>
                <w:sz w:val="20"/>
                <w:szCs w:val="20"/>
              </w:rPr>
            </w:pPr>
          </w:p>
          <w:p w14:paraId="631CEA20" w14:textId="77777777" w:rsidR="00B40D4F" w:rsidRDefault="00B40D4F" w:rsidP="00B40D4F">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Arrow down to </w:t>
            </w:r>
            <w:r w:rsidRPr="00544589">
              <w:rPr>
                <w:rFonts w:ascii="Arial" w:hAnsi="Arial" w:cs="Arial"/>
                <w:b/>
                <w:bCs/>
                <w:sz w:val="20"/>
                <w:szCs w:val="20"/>
              </w:rPr>
              <w:t>Line:</w:t>
            </w:r>
            <w:r>
              <w:rPr>
                <w:rFonts w:ascii="Arial" w:hAnsi="Arial" w:cs="Arial"/>
                <w:sz w:val="20"/>
                <w:szCs w:val="20"/>
              </w:rPr>
              <w:t xml:space="preserve"> and press the right arrow key to choose the “shade above” icon for Y</w:t>
            </w:r>
            <w:r>
              <w:rPr>
                <w:rFonts w:ascii="Arial" w:hAnsi="Arial" w:cs="Arial"/>
                <w:sz w:val="16"/>
                <w:szCs w:val="16"/>
              </w:rPr>
              <w:t>1</w:t>
            </w:r>
            <w:r>
              <w:rPr>
                <w:rFonts w:ascii="Arial" w:hAnsi="Arial" w:cs="Arial"/>
                <w:sz w:val="20"/>
                <w:szCs w:val="20"/>
              </w:rPr>
              <w:t xml:space="preserve">. Arrow to OK, and press </w:t>
            </w:r>
            <w:r w:rsidRPr="00073E11">
              <w:rPr>
                <w:rFonts w:ascii="TI84PlusCEKeys" w:hAnsi="TI84PlusCEKeys" w:cs="Arial"/>
                <w:sz w:val="28"/>
                <w:szCs w:val="28"/>
              </w:rPr>
              <w:t>Í</w:t>
            </w:r>
            <w:r>
              <w:rPr>
                <w:rFonts w:ascii="Arial" w:hAnsi="Arial" w:cs="Arial"/>
                <w:sz w:val="20"/>
                <w:szCs w:val="20"/>
              </w:rPr>
              <w:t xml:space="preserve">. </w:t>
            </w:r>
          </w:p>
          <w:p w14:paraId="62A38B4E" w14:textId="4A0E8797" w:rsidR="00B40D4F" w:rsidRPr="00B40D4F" w:rsidRDefault="00B40D4F" w:rsidP="00B40D4F">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5773E69D" w14:textId="77777777" w:rsidR="002F1417" w:rsidRDefault="000801DE" w:rsidP="00E46B19">
            <w:pPr>
              <w:spacing w:after="0" w:line="300" w:lineRule="atLeast"/>
              <w:rPr>
                <w:rFonts w:ascii="Arial" w:hAnsi="Arial" w:cs="Arial"/>
                <w:noProof/>
                <w:sz w:val="20"/>
                <w:szCs w:val="20"/>
              </w:rPr>
            </w:pPr>
            <w:r w:rsidRPr="00544589">
              <w:rPr>
                <w:rFonts w:ascii="Arial" w:hAnsi="Arial" w:cs="Arial"/>
                <w:noProof/>
                <w:sz w:val="20"/>
                <w:szCs w:val="20"/>
              </w:rPr>
              <w:drawing>
                <wp:inline distT="0" distB="0" distL="0" distR="0" wp14:anchorId="11AEFF58" wp14:editId="01867B0F">
                  <wp:extent cx="2057400" cy="1550670"/>
                  <wp:effectExtent l="0" t="0" r="0" b="0"/>
                  <wp:docPr id="1690750979" name="Picture 1690750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0D6B35E5" w14:textId="77777777" w:rsidR="00B40D4F" w:rsidRDefault="00B40D4F" w:rsidP="00E46B19">
            <w:pPr>
              <w:spacing w:after="0" w:line="300" w:lineRule="atLeast"/>
              <w:rPr>
                <w:rFonts w:ascii="Arial" w:hAnsi="Arial" w:cs="Arial"/>
                <w:noProof/>
                <w:sz w:val="20"/>
                <w:szCs w:val="20"/>
              </w:rPr>
            </w:pPr>
          </w:p>
          <w:p w14:paraId="37242892" w14:textId="14630428" w:rsidR="00B40D4F" w:rsidRPr="00742E0B" w:rsidRDefault="00B40D4F" w:rsidP="00E46B19">
            <w:pPr>
              <w:spacing w:after="0" w:line="300" w:lineRule="atLeast"/>
              <w:rPr>
                <w:rFonts w:ascii="Arial" w:hAnsi="Arial" w:cs="Arial"/>
                <w:noProof/>
                <w:sz w:val="20"/>
                <w:szCs w:val="20"/>
              </w:rPr>
            </w:pPr>
            <w:r w:rsidRPr="00544589">
              <w:rPr>
                <w:rFonts w:ascii="Arial" w:hAnsi="Arial" w:cs="Arial"/>
                <w:noProof/>
                <w:sz w:val="20"/>
                <w:szCs w:val="20"/>
              </w:rPr>
              <w:drawing>
                <wp:inline distT="0" distB="0" distL="0" distR="0" wp14:anchorId="35A33452" wp14:editId="511AF3B2">
                  <wp:extent cx="2057400" cy="1550670"/>
                  <wp:effectExtent l="0" t="0" r="0" b="0"/>
                  <wp:docPr id="1807183809" name="Picture 1807183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2F1417" w:rsidRPr="00B63B37" w14:paraId="2DC61B69" w14:textId="77777777" w:rsidTr="00195D5E">
        <w:trPr>
          <w:trHeight w:val="3348"/>
          <w:jc w:val="center"/>
        </w:trPr>
        <w:tc>
          <w:tcPr>
            <w:tcW w:w="7560" w:type="dxa"/>
            <w:gridSpan w:val="2"/>
          </w:tcPr>
          <w:p w14:paraId="71D172A8" w14:textId="7CE02F97" w:rsidR="002F1417" w:rsidRDefault="00544589" w:rsidP="00B40D4F">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R</w:t>
            </w:r>
            <w:r w:rsidR="002F1417">
              <w:rPr>
                <w:rFonts w:ascii="Arial" w:hAnsi="Arial" w:cs="Arial"/>
                <w:sz w:val="20"/>
                <w:szCs w:val="20"/>
              </w:rPr>
              <w:t>epeat for Y</w:t>
            </w:r>
            <w:r w:rsidR="002F1417" w:rsidRPr="002F1417">
              <w:rPr>
                <w:rFonts w:ascii="Arial" w:hAnsi="Arial" w:cs="Arial"/>
                <w:sz w:val="16"/>
                <w:szCs w:val="16"/>
              </w:rPr>
              <w:t>2</w:t>
            </w:r>
            <w:r w:rsidR="002F1417">
              <w:rPr>
                <w:rFonts w:ascii="Arial" w:hAnsi="Arial" w:cs="Arial"/>
                <w:sz w:val="20"/>
                <w:szCs w:val="20"/>
              </w:rPr>
              <w:t xml:space="preserve"> but choose the “shade below” icon. </w:t>
            </w:r>
          </w:p>
        </w:tc>
        <w:tc>
          <w:tcPr>
            <w:tcW w:w="3456" w:type="dxa"/>
          </w:tcPr>
          <w:p w14:paraId="0B288D6C" w14:textId="69D1CDAF" w:rsidR="00544589" w:rsidRPr="00742E0B" w:rsidRDefault="00544589" w:rsidP="00E46B19">
            <w:pPr>
              <w:spacing w:after="0" w:line="300" w:lineRule="atLeast"/>
              <w:rPr>
                <w:rFonts w:ascii="Arial" w:hAnsi="Arial" w:cs="Arial"/>
                <w:noProof/>
                <w:sz w:val="20"/>
                <w:szCs w:val="20"/>
              </w:rPr>
            </w:pPr>
            <w:r w:rsidRPr="00544589">
              <w:rPr>
                <w:rFonts w:ascii="Arial" w:hAnsi="Arial" w:cs="Arial"/>
                <w:noProof/>
                <w:sz w:val="20"/>
                <w:szCs w:val="20"/>
              </w:rPr>
              <w:drawing>
                <wp:inline distT="0" distB="0" distL="0" distR="0" wp14:anchorId="5C430D8A" wp14:editId="30C0A6F5">
                  <wp:extent cx="2057400" cy="1543050"/>
                  <wp:effectExtent l="0" t="0" r="0" b="0"/>
                  <wp:docPr id="106845359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57400" cy="1543050"/>
                          </a:xfrm>
                          <a:prstGeom prst="rect">
                            <a:avLst/>
                          </a:prstGeom>
                          <a:noFill/>
                          <a:ln>
                            <a:noFill/>
                          </a:ln>
                        </pic:spPr>
                      </pic:pic>
                    </a:graphicData>
                  </a:graphic>
                </wp:inline>
              </w:drawing>
            </w:r>
          </w:p>
        </w:tc>
      </w:tr>
      <w:tr w:rsidR="002516AC" w:rsidRPr="00B63B37" w14:paraId="10218D9E" w14:textId="77777777" w:rsidTr="00EF08E7">
        <w:trPr>
          <w:trHeight w:val="4059"/>
          <w:jc w:val="center"/>
        </w:trPr>
        <w:tc>
          <w:tcPr>
            <w:tcW w:w="7560" w:type="dxa"/>
            <w:gridSpan w:val="2"/>
          </w:tcPr>
          <w:p w14:paraId="6E912DFC" w14:textId="77777777" w:rsidR="005A27D9" w:rsidRDefault="005A27D9" w:rsidP="005A27D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0947CD5D" w14:textId="6EF95726" w:rsidR="00660007" w:rsidRDefault="002516AC" w:rsidP="00DC2768">
            <w:pPr>
              <w:pStyle w:val="ListParagraph"/>
              <w:widowControl w:val="0"/>
              <w:numPr>
                <w:ilvl w:val="0"/>
                <w:numId w:val="8"/>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2516AC">
              <w:rPr>
                <w:rFonts w:ascii="Arial" w:hAnsi="Arial" w:cs="Arial"/>
                <w:sz w:val="20"/>
                <w:szCs w:val="20"/>
              </w:rPr>
              <w:t>Press</w:t>
            </w:r>
            <w:r>
              <w:rPr>
                <w:rFonts w:ascii="Arial" w:hAnsi="Arial" w:cs="Arial"/>
                <w:sz w:val="20"/>
                <w:szCs w:val="20"/>
              </w:rPr>
              <w:t xml:space="preserve"> </w:t>
            </w:r>
            <w:r w:rsidR="00003487" w:rsidRPr="00B84B30">
              <w:rPr>
                <w:rFonts w:ascii="TI84PlusCEKeys" w:hAnsi="TI84PlusCEKeys" w:cs="Arial"/>
                <w:sz w:val="28"/>
                <w:szCs w:val="28"/>
              </w:rPr>
              <w:t>s</w:t>
            </w:r>
            <w:r w:rsidRPr="002516AC">
              <w:rPr>
                <w:rFonts w:ascii="Arial" w:hAnsi="Arial" w:cs="Arial"/>
                <w:sz w:val="20"/>
                <w:szCs w:val="20"/>
              </w:rPr>
              <w:t>. Notice that the first function (</w:t>
            </w:r>
            <w:r w:rsidR="00BF664C">
              <w:rPr>
                <w:rFonts w:ascii="Arial" w:hAnsi="Arial" w:cs="Arial"/>
                <w:sz w:val="20"/>
                <w:szCs w:val="20"/>
              </w:rPr>
              <w:t>R</w:t>
            </w:r>
            <w:r w:rsidRPr="002516AC">
              <w:rPr>
                <w:rFonts w:ascii="Arial" w:hAnsi="Arial" w:cs="Arial"/>
                <w:sz w:val="20"/>
                <w:szCs w:val="20"/>
              </w:rPr>
              <w:t xml:space="preserve">evenue) was shaded with </w:t>
            </w:r>
            <w:r w:rsidRPr="00544589">
              <w:rPr>
                <w:rFonts w:ascii="Arial" w:hAnsi="Arial" w:cs="Arial"/>
                <w:sz w:val="20"/>
                <w:szCs w:val="20"/>
              </w:rPr>
              <w:t>vertical lines, while the second</w:t>
            </w:r>
            <w:r w:rsidRPr="002516AC">
              <w:rPr>
                <w:rFonts w:ascii="Arial" w:hAnsi="Arial" w:cs="Arial"/>
                <w:sz w:val="20"/>
                <w:szCs w:val="20"/>
              </w:rPr>
              <w:t xml:space="preserve"> function (Cost) was shaded with horizontal lines</w:t>
            </w:r>
            <w:r w:rsidR="00660007">
              <w:rPr>
                <w:rFonts w:ascii="Arial" w:hAnsi="Arial" w:cs="Arial"/>
                <w:sz w:val="20"/>
                <w:szCs w:val="20"/>
              </w:rPr>
              <w:t>.</w:t>
            </w:r>
          </w:p>
          <w:p w14:paraId="7080A8F7" w14:textId="77777777" w:rsidR="005B1CA1" w:rsidRDefault="005B1CA1" w:rsidP="005B1CA1">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0F8F3BF5" w14:textId="77777777" w:rsidR="005B1CA1" w:rsidRDefault="005B1CA1" w:rsidP="005B1CA1">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3E9E4190" w14:textId="77777777" w:rsidR="00CB632A" w:rsidRDefault="00CB632A" w:rsidP="005B1CA1">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05C3D1B0" w14:textId="6FB78EA0" w:rsidR="00660007" w:rsidRDefault="00660007" w:rsidP="00660007">
            <w:pPr>
              <w:widowControl w:val="0"/>
              <w:tabs>
                <w:tab w:val="left" w:pos="470"/>
                <w:tab w:val="left" w:pos="471"/>
              </w:tabs>
              <w:autoSpaceDE w:val="0"/>
              <w:autoSpaceDN w:val="0"/>
              <w:spacing w:after="120" w:line="320" w:lineRule="atLeast"/>
              <w:ind w:left="341" w:right="160"/>
              <w:rPr>
                <w:rFonts w:ascii="Arial" w:hAnsi="Arial" w:cs="Arial"/>
                <w:sz w:val="20"/>
                <w:szCs w:val="20"/>
              </w:rPr>
            </w:pPr>
            <w:r w:rsidRPr="00660007">
              <w:rPr>
                <w:rFonts w:ascii="Arial" w:hAnsi="Arial" w:cs="Arial"/>
                <w:sz w:val="20"/>
                <w:szCs w:val="20"/>
              </w:rPr>
              <w:t xml:space="preserve">To display the </w:t>
            </w:r>
            <w:r w:rsidR="001F5A65">
              <w:rPr>
                <w:rFonts w:ascii="Arial" w:hAnsi="Arial" w:cs="Arial"/>
                <w:sz w:val="20"/>
                <w:szCs w:val="20"/>
              </w:rPr>
              <w:t xml:space="preserve">breakeven </w:t>
            </w:r>
            <w:r w:rsidRPr="00660007">
              <w:rPr>
                <w:rFonts w:ascii="Arial" w:hAnsi="Arial" w:cs="Arial"/>
                <w:sz w:val="20"/>
                <w:szCs w:val="20"/>
              </w:rPr>
              <w:t xml:space="preserve">point, press the </w:t>
            </w:r>
            <w:r w:rsidRPr="00660007">
              <w:rPr>
                <w:rFonts w:ascii="TI84PlusCEKeys" w:hAnsi="TI84PlusCEKeys" w:cs="Arial"/>
                <w:sz w:val="28"/>
                <w:szCs w:val="28"/>
              </w:rPr>
              <w:t>r</w:t>
            </w:r>
            <w:r w:rsidRPr="00660007">
              <w:rPr>
                <w:rFonts w:ascii="Arial" w:hAnsi="Arial" w:cs="Arial"/>
                <w:sz w:val="20"/>
                <w:szCs w:val="20"/>
              </w:rPr>
              <w:t xml:space="preserve"> key, enter 800, and press </w:t>
            </w:r>
            <w:r w:rsidRPr="00660007">
              <w:rPr>
                <w:rFonts w:ascii="TI84PlusCEKeys" w:hAnsi="TI84PlusCEKeys" w:cs="Arial"/>
                <w:sz w:val="28"/>
                <w:szCs w:val="28"/>
              </w:rPr>
              <w:t>Í</w:t>
            </w:r>
            <w:r w:rsidRPr="00660007">
              <w:rPr>
                <w:rFonts w:ascii="Arial" w:hAnsi="Arial" w:cs="Arial"/>
                <w:sz w:val="20"/>
                <w:szCs w:val="20"/>
              </w:rPr>
              <w:t>.</w:t>
            </w:r>
          </w:p>
          <w:p w14:paraId="1EBB5518" w14:textId="77777777" w:rsidR="00C25E2A" w:rsidRDefault="00C25E2A" w:rsidP="00C25E2A">
            <w:pPr>
              <w:pStyle w:val="ListParagraph"/>
              <w:widowControl w:val="0"/>
              <w:tabs>
                <w:tab w:val="left" w:pos="471"/>
              </w:tabs>
              <w:autoSpaceDE w:val="0"/>
              <w:autoSpaceDN w:val="0"/>
              <w:spacing w:after="120" w:line="320" w:lineRule="atLeast"/>
              <w:ind w:left="360" w:right="160"/>
              <w:rPr>
                <w:rFonts w:ascii="Arial" w:hAnsi="Arial" w:cs="Arial"/>
                <w:sz w:val="20"/>
                <w:szCs w:val="20"/>
              </w:rPr>
            </w:pPr>
            <w:r w:rsidRPr="00BF29F9">
              <w:rPr>
                <w:rFonts w:ascii="Arial" w:hAnsi="Arial" w:cs="Arial"/>
                <w:sz w:val="20"/>
                <w:szCs w:val="20"/>
              </w:rPr>
              <w:t>The area with both types of shading represents the net loss (negative profit). This region, to the</w:t>
            </w:r>
            <w:r>
              <w:rPr>
                <w:rFonts w:ascii="Arial" w:hAnsi="Arial" w:cs="Arial"/>
                <w:sz w:val="20"/>
                <w:szCs w:val="20"/>
              </w:rPr>
              <w:t xml:space="preserve"> lower</w:t>
            </w:r>
            <w:r w:rsidRPr="00BF29F9">
              <w:rPr>
                <w:rFonts w:ascii="Arial" w:hAnsi="Arial" w:cs="Arial"/>
                <w:sz w:val="20"/>
                <w:szCs w:val="20"/>
              </w:rPr>
              <w:t xml:space="preserve"> left of the breakeven point, shows the difference between the Cost line and the Revenue line. </w:t>
            </w:r>
          </w:p>
          <w:p w14:paraId="228A2B03" w14:textId="77777777" w:rsidR="0096062E" w:rsidRPr="00BF29F9" w:rsidRDefault="0096062E" w:rsidP="00C25E2A">
            <w:pPr>
              <w:pStyle w:val="ListParagraph"/>
              <w:widowControl w:val="0"/>
              <w:tabs>
                <w:tab w:val="left" w:pos="471"/>
              </w:tabs>
              <w:autoSpaceDE w:val="0"/>
              <w:autoSpaceDN w:val="0"/>
              <w:spacing w:after="120" w:line="320" w:lineRule="atLeast"/>
              <w:ind w:left="360" w:right="160"/>
              <w:rPr>
                <w:rFonts w:ascii="Arial" w:hAnsi="Arial" w:cs="Arial"/>
                <w:sz w:val="20"/>
                <w:szCs w:val="20"/>
              </w:rPr>
            </w:pPr>
          </w:p>
          <w:p w14:paraId="13BC4985" w14:textId="77777777" w:rsidR="00C25E2A" w:rsidRDefault="00C25E2A" w:rsidP="00C25E2A">
            <w:pPr>
              <w:widowControl w:val="0"/>
              <w:tabs>
                <w:tab w:val="left" w:pos="470"/>
                <w:tab w:val="left" w:pos="471"/>
              </w:tabs>
              <w:autoSpaceDE w:val="0"/>
              <w:autoSpaceDN w:val="0"/>
              <w:spacing w:after="120" w:line="320" w:lineRule="atLeast"/>
              <w:ind w:left="341" w:right="160"/>
              <w:rPr>
                <w:rFonts w:ascii="Arial" w:hAnsi="Arial" w:cs="Arial"/>
                <w:sz w:val="20"/>
                <w:szCs w:val="20"/>
              </w:rPr>
            </w:pPr>
            <w:r w:rsidRPr="00BF29F9">
              <w:rPr>
                <w:rFonts w:ascii="Arial" w:hAnsi="Arial" w:cs="Arial"/>
                <w:sz w:val="20"/>
                <w:szCs w:val="20"/>
              </w:rPr>
              <w:t xml:space="preserve">Conversely, the area with no shading to the </w:t>
            </w:r>
            <w:r>
              <w:rPr>
                <w:rFonts w:ascii="Arial" w:hAnsi="Arial" w:cs="Arial"/>
                <w:sz w:val="20"/>
                <w:szCs w:val="20"/>
              </w:rPr>
              <w:t xml:space="preserve">upper </w:t>
            </w:r>
            <w:r w:rsidRPr="00BF29F9">
              <w:rPr>
                <w:rFonts w:ascii="Arial" w:hAnsi="Arial" w:cs="Arial"/>
                <w:sz w:val="20"/>
                <w:szCs w:val="20"/>
              </w:rPr>
              <w:t>right of the breakeven point represents the net profit. This area, between the two lines, shows the difference between the Revenue line and the Cost line, and represents the profit area.</w:t>
            </w:r>
          </w:p>
          <w:p w14:paraId="288C64FB" w14:textId="1E6B8ADF" w:rsidR="0096062E" w:rsidRPr="00E4422F" w:rsidRDefault="0096062E" w:rsidP="00E4422F">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36BFBBCE" w14:textId="7F4C65D9" w:rsidR="002516AC" w:rsidRDefault="002516AC" w:rsidP="00E46B19">
            <w:pPr>
              <w:spacing w:after="0" w:line="300" w:lineRule="atLeast"/>
              <w:rPr>
                <w:rFonts w:ascii="Arial" w:hAnsi="Arial" w:cs="Arial"/>
                <w:noProof/>
                <w:sz w:val="20"/>
                <w:szCs w:val="20"/>
              </w:rPr>
            </w:pPr>
          </w:p>
          <w:p w14:paraId="70942C6E" w14:textId="059913E7" w:rsidR="005A27D9" w:rsidRDefault="005A27D9" w:rsidP="00E46B19">
            <w:pPr>
              <w:spacing w:after="0" w:line="300" w:lineRule="atLeast"/>
              <w:rPr>
                <w:rFonts w:ascii="Arial" w:hAnsi="Arial" w:cs="Arial"/>
                <w:noProof/>
                <w:sz w:val="20"/>
                <w:szCs w:val="20"/>
              </w:rPr>
            </w:pPr>
            <w:r w:rsidRPr="00544589">
              <w:rPr>
                <w:rFonts w:ascii="Arial" w:hAnsi="Arial" w:cs="Arial"/>
                <w:noProof/>
                <w:sz w:val="20"/>
                <w:szCs w:val="20"/>
              </w:rPr>
              <w:drawing>
                <wp:inline distT="0" distB="0" distL="0" distR="0" wp14:anchorId="5C9D3C97" wp14:editId="172A4520">
                  <wp:extent cx="2057400" cy="1550670"/>
                  <wp:effectExtent l="0" t="0" r="0" b="0"/>
                  <wp:docPr id="588026952" name="Picture 588026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7C9DAE22" w14:textId="77777777" w:rsidR="003B0E91" w:rsidRDefault="003B0E91" w:rsidP="00E46B19">
            <w:pPr>
              <w:spacing w:after="0" w:line="300" w:lineRule="atLeast"/>
              <w:rPr>
                <w:rFonts w:ascii="Arial" w:hAnsi="Arial" w:cs="Arial"/>
                <w:noProof/>
                <w:sz w:val="20"/>
                <w:szCs w:val="20"/>
              </w:rPr>
            </w:pPr>
          </w:p>
          <w:p w14:paraId="2D0ABDD6" w14:textId="1120D4E2" w:rsidR="0097643C" w:rsidRPr="00742E0B" w:rsidRDefault="0097643C" w:rsidP="00544589">
            <w:pPr>
              <w:spacing w:after="0" w:line="300" w:lineRule="atLeast"/>
              <w:rPr>
                <w:rFonts w:ascii="Arial" w:hAnsi="Arial" w:cs="Arial"/>
                <w:noProof/>
                <w:sz w:val="20"/>
                <w:szCs w:val="20"/>
              </w:rPr>
            </w:pPr>
            <w:r w:rsidRPr="00544589">
              <w:rPr>
                <w:rFonts w:ascii="Arial" w:hAnsi="Arial" w:cs="Arial"/>
                <w:noProof/>
                <w:sz w:val="20"/>
                <w:szCs w:val="20"/>
              </w:rPr>
              <w:drawing>
                <wp:inline distT="0" distB="0" distL="0" distR="0" wp14:anchorId="3393926E" wp14:editId="3F6565DF">
                  <wp:extent cx="2057400" cy="1550670"/>
                  <wp:effectExtent l="0" t="0" r="0" b="0"/>
                  <wp:docPr id="165372390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1F42A4" w:rsidRPr="00B63B37" w14:paraId="58DBFC54" w14:textId="77777777" w:rsidTr="00F1226D">
        <w:trPr>
          <w:trHeight w:val="2988"/>
          <w:jc w:val="center"/>
        </w:trPr>
        <w:tc>
          <w:tcPr>
            <w:tcW w:w="7560" w:type="dxa"/>
            <w:gridSpan w:val="2"/>
          </w:tcPr>
          <w:p w14:paraId="110231A8" w14:textId="454CBF8F" w:rsidR="001F42A4" w:rsidRDefault="001F42A4" w:rsidP="001F42A4">
            <w:pPr>
              <w:pStyle w:val="ListParagraph"/>
              <w:widowControl w:val="0"/>
              <w:tabs>
                <w:tab w:val="left" w:pos="470"/>
                <w:tab w:val="left" w:pos="471"/>
              </w:tabs>
              <w:autoSpaceDE w:val="0"/>
              <w:autoSpaceDN w:val="0"/>
              <w:spacing w:after="120" w:line="320" w:lineRule="atLeast"/>
              <w:ind w:left="360" w:right="160" w:hanging="360"/>
              <w:contextualSpacing w:val="0"/>
              <w:rPr>
                <w:rFonts w:ascii="Arial" w:hAnsi="Arial" w:cs="Arial"/>
                <w:sz w:val="20"/>
                <w:szCs w:val="20"/>
              </w:rPr>
            </w:pPr>
            <w:r w:rsidRPr="00F72468">
              <w:rPr>
                <w:rFonts w:ascii="Arial" w:hAnsi="Arial" w:cs="Arial"/>
                <w:sz w:val="20"/>
                <w:szCs w:val="20"/>
                <w:u w:val="single"/>
              </w:rPr>
              <w:t xml:space="preserve">Method </w:t>
            </w:r>
            <w:r>
              <w:rPr>
                <w:rFonts w:ascii="Arial" w:hAnsi="Arial" w:cs="Arial"/>
                <w:sz w:val="20"/>
                <w:szCs w:val="20"/>
                <w:u w:val="single"/>
              </w:rPr>
              <w:t>3</w:t>
            </w:r>
            <w:r w:rsidRPr="00F72468">
              <w:rPr>
                <w:rFonts w:ascii="Arial" w:hAnsi="Arial" w:cs="Arial"/>
                <w:sz w:val="20"/>
                <w:szCs w:val="20"/>
                <w:u w:val="single"/>
              </w:rPr>
              <w:t>:</w:t>
            </w:r>
            <w:r>
              <w:rPr>
                <w:rFonts w:ascii="Arial" w:hAnsi="Arial" w:cs="Arial"/>
                <w:sz w:val="20"/>
                <w:szCs w:val="20"/>
              </w:rPr>
              <w:t xml:space="preserve"> Tables</w:t>
            </w:r>
          </w:p>
          <w:p w14:paraId="0987D0E4" w14:textId="0ADE221F" w:rsidR="001F42A4" w:rsidRPr="001F42A4" w:rsidRDefault="001F42A4" w:rsidP="00257E6E">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sz w:val="20"/>
                <w:szCs w:val="20"/>
              </w:rPr>
            </w:pPr>
            <w:r w:rsidRPr="001F42A4">
              <w:rPr>
                <w:rFonts w:ascii="Arial" w:hAnsi="Arial" w:cs="Arial"/>
                <w:sz w:val="20"/>
                <w:szCs w:val="20"/>
              </w:rPr>
              <w:t>Once</w:t>
            </w:r>
            <w:r>
              <w:rPr>
                <w:rFonts w:ascii="Arial" w:hAnsi="Arial" w:cs="Arial"/>
                <w:sz w:val="20"/>
                <w:szCs w:val="20"/>
              </w:rPr>
              <w:t xml:space="preserve"> Y</w:t>
            </w:r>
            <w:r>
              <w:rPr>
                <w:rFonts w:ascii="Arial" w:hAnsi="Arial" w:cs="Arial"/>
                <w:sz w:val="16"/>
                <w:szCs w:val="16"/>
              </w:rPr>
              <w:t>1</w:t>
            </w:r>
            <w:r>
              <w:rPr>
                <w:rFonts w:ascii="Arial" w:hAnsi="Arial" w:cs="Arial"/>
                <w:sz w:val="20"/>
                <w:szCs w:val="20"/>
              </w:rPr>
              <w:t xml:space="preserve"> and Y</w:t>
            </w:r>
            <w:r w:rsidRPr="002F1417">
              <w:rPr>
                <w:rFonts w:ascii="Arial" w:hAnsi="Arial" w:cs="Arial"/>
                <w:sz w:val="16"/>
                <w:szCs w:val="16"/>
              </w:rPr>
              <w:t>2</w:t>
            </w:r>
            <w:r>
              <w:rPr>
                <w:rFonts w:ascii="Arial" w:hAnsi="Arial" w:cs="Arial"/>
                <w:sz w:val="16"/>
                <w:szCs w:val="16"/>
              </w:rPr>
              <w:t xml:space="preserve"> </w:t>
            </w:r>
            <w:r>
              <w:rPr>
                <w:rFonts w:ascii="Arial" w:hAnsi="Arial" w:cs="Arial"/>
                <w:noProof/>
                <w:sz w:val="20"/>
                <w:szCs w:val="20"/>
              </w:rPr>
              <w:t>have been defined as Revenue and Cost,</w:t>
            </w:r>
            <w:r w:rsidR="00017685">
              <w:rPr>
                <w:rFonts w:ascii="Arial" w:hAnsi="Arial" w:cs="Arial"/>
                <w:noProof/>
                <w:sz w:val="20"/>
                <w:szCs w:val="20"/>
              </w:rPr>
              <w:t xml:space="preserve"> </w:t>
            </w:r>
            <w:r w:rsidR="00017685" w:rsidRPr="004331DC">
              <w:rPr>
                <w:rFonts w:ascii="Arial" w:hAnsi="Arial" w:cs="Arial"/>
                <w:noProof/>
                <w:sz w:val="20"/>
                <w:szCs w:val="20"/>
              </w:rPr>
              <w:t>respectively,</w:t>
            </w:r>
            <w:r>
              <w:rPr>
                <w:rFonts w:ascii="Arial" w:hAnsi="Arial" w:cs="Arial"/>
                <w:noProof/>
                <w:sz w:val="20"/>
                <w:szCs w:val="20"/>
              </w:rPr>
              <w:t xml:space="preserve"> tables can give a </w:t>
            </w:r>
            <w:r w:rsidR="00257E6E">
              <w:rPr>
                <w:rFonts w:ascii="Arial" w:hAnsi="Arial" w:cs="Arial"/>
                <w:sz w:val="20"/>
                <w:szCs w:val="20"/>
              </w:rPr>
              <w:t>numerical</w:t>
            </w:r>
            <w:r w:rsidR="00257E6E">
              <w:rPr>
                <w:rFonts w:ascii="Arial" w:hAnsi="Arial" w:cs="Arial"/>
                <w:noProof/>
                <w:sz w:val="20"/>
                <w:szCs w:val="20"/>
              </w:rPr>
              <w:t xml:space="preserve"> visualization of the problem.</w:t>
            </w:r>
          </w:p>
          <w:p w14:paraId="1C37B899" w14:textId="1F0EC950" w:rsidR="001F42A4" w:rsidRDefault="001F42A4" w:rsidP="00257E6E">
            <w:pPr>
              <w:pStyle w:val="ListParagraph"/>
              <w:widowControl w:val="0"/>
              <w:numPr>
                <w:ilvl w:val="0"/>
                <w:numId w:val="10"/>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DC2768">
              <w:rPr>
                <w:rFonts w:ascii="Arial" w:hAnsi="Arial" w:cs="Arial"/>
                <w:sz w:val="20"/>
                <w:szCs w:val="20"/>
              </w:rPr>
              <w:t xml:space="preserve">Press </w:t>
            </w:r>
            <w:r w:rsidR="003830E4" w:rsidRPr="003830E4">
              <w:rPr>
                <w:rFonts w:ascii="TI84PlusCEKeys" w:hAnsi="TI84PlusCEKeys" w:cs="Arial"/>
                <w:sz w:val="28"/>
                <w:szCs w:val="28"/>
              </w:rPr>
              <w:t>y</w:t>
            </w:r>
            <w:r w:rsidR="003830E4" w:rsidRPr="003830E4">
              <w:rPr>
                <w:rFonts w:ascii="Arial" w:hAnsi="Arial" w:cs="Arial"/>
                <w:sz w:val="20"/>
                <w:szCs w:val="20"/>
              </w:rPr>
              <w:t xml:space="preserve"> </w:t>
            </w:r>
            <w:r w:rsidR="003830E4">
              <w:rPr>
                <w:rFonts w:ascii="TI84PlusCEKeys" w:hAnsi="TI84PlusCEKeys" w:cs="Arial"/>
                <w:sz w:val="20"/>
                <w:szCs w:val="20"/>
              </w:rPr>
              <w:t xml:space="preserve"> </w:t>
            </w:r>
            <w:r w:rsidR="003830E4" w:rsidRPr="003830E4">
              <w:rPr>
                <w:rFonts w:ascii="TI84PlusCEKeys" w:hAnsi="TI84PlusCEKeys" w:cs="Arial"/>
                <w:sz w:val="28"/>
                <w:szCs w:val="28"/>
              </w:rPr>
              <w:t>-</w:t>
            </w:r>
            <w:r>
              <w:rPr>
                <w:rFonts w:ascii="Arial" w:hAnsi="Arial" w:cs="Arial"/>
                <w:noProof/>
                <w:sz w:val="20"/>
                <w:szCs w:val="20"/>
              </w:rPr>
              <w:t>.</w:t>
            </w:r>
          </w:p>
          <w:p w14:paraId="75C33D27" w14:textId="0E3B2F1E" w:rsidR="001F42A4" w:rsidRPr="001F42A4" w:rsidRDefault="00FC33D0" w:rsidP="00FC33D0">
            <w:pPr>
              <w:pStyle w:val="ListParagraph"/>
              <w:widowControl w:val="0"/>
              <w:numPr>
                <w:ilvl w:val="0"/>
                <w:numId w:val="10"/>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6D6340">
              <w:rPr>
                <w:rFonts w:ascii="Arial" w:hAnsi="Arial" w:cs="Arial"/>
                <w:sz w:val="20"/>
                <w:szCs w:val="20"/>
              </w:rPr>
              <w:t xml:space="preserve">Let </w:t>
            </w:r>
            <w:r>
              <w:rPr>
                <w:rFonts w:ascii="Arial" w:hAnsi="Arial" w:cs="Arial"/>
                <w:sz w:val="20"/>
                <w:szCs w:val="20"/>
              </w:rPr>
              <w:t xml:space="preserve">TblStart </w:t>
            </w:r>
            <w:r w:rsidRPr="006D6340">
              <w:rPr>
                <w:rFonts w:ascii="Arial" w:hAnsi="Arial" w:cs="Arial"/>
                <w:sz w:val="20"/>
                <w:szCs w:val="20"/>
              </w:rPr>
              <w:t>be</w:t>
            </w:r>
            <w:r>
              <w:rPr>
                <w:rFonts w:ascii="Arial" w:hAnsi="Arial" w:cs="Arial"/>
                <w:sz w:val="20"/>
                <w:szCs w:val="20"/>
              </w:rPr>
              <w:t xml:space="preserve"> 0</w:t>
            </w:r>
            <w:r w:rsidRPr="006D6340">
              <w:rPr>
                <w:rFonts w:ascii="Arial" w:hAnsi="Arial" w:cs="Arial"/>
                <w:sz w:val="20"/>
                <w:szCs w:val="20"/>
              </w:rPr>
              <w:t xml:space="preserve"> and</w:t>
            </w:r>
            <w:r w:rsidR="003C4C80">
              <w:rPr>
                <w:rFonts w:ascii="Arial" w:hAnsi="Arial" w:cs="Arial"/>
                <w:sz w:val="20"/>
                <w:szCs w:val="20"/>
              </w:rPr>
              <w:t xml:space="preserve"> </w:t>
            </w:r>
            <m:oMath>
              <m:r>
                <w:rPr>
                  <w:rFonts w:ascii="Cambria Math" w:hAnsi="Cambria Math" w:cs="Arial"/>
                  <w:sz w:val="20"/>
                  <w:szCs w:val="20"/>
                </w:rPr>
                <m:t>∆</m:t>
              </m:r>
            </m:oMath>
            <w:r w:rsidR="003C4C80">
              <w:rPr>
                <w:rFonts w:ascii="Arial" w:hAnsi="Arial" w:cs="Arial"/>
                <w:sz w:val="20"/>
                <w:szCs w:val="20"/>
              </w:rPr>
              <w:t>Tbl be</w:t>
            </w:r>
            <w:r w:rsidR="00693A28">
              <w:rPr>
                <w:rFonts w:ascii="Arial" w:hAnsi="Arial" w:cs="Arial"/>
                <w:sz w:val="20"/>
                <w:szCs w:val="20"/>
              </w:rPr>
              <w:t xml:space="preserve"> </w:t>
            </w:r>
            <w:r>
              <w:rPr>
                <w:rFonts w:ascii="Arial" w:hAnsi="Arial" w:cs="Arial"/>
                <w:sz w:val="20"/>
                <w:szCs w:val="20"/>
              </w:rPr>
              <w:t xml:space="preserve">100. X, the number of items, can never be negative. The choice of 100 for the table increment, </w:t>
            </w:r>
            <m:oMath>
              <m:r>
                <w:rPr>
                  <w:rFonts w:ascii="Cambria Math" w:hAnsi="Cambria Math" w:cs="Arial"/>
                  <w:sz w:val="20"/>
                  <w:szCs w:val="20"/>
                </w:rPr>
                <m:t>∆</m:t>
              </m:r>
            </m:oMath>
            <w:r>
              <w:rPr>
                <w:rFonts w:ascii="Arial" w:hAnsi="Arial" w:cs="Arial"/>
                <w:sz w:val="20"/>
                <w:szCs w:val="20"/>
              </w:rPr>
              <w:t>Tbl, is convenient for this problem.</w:t>
            </w:r>
          </w:p>
        </w:tc>
        <w:tc>
          <w:tcPr>
            <w:tcW w:w="3456" w:type="dxa"/>
          </w:tcPr>
          <w:p w14:paraId="484E0EA2" w14:textId="77777777" w:rsidR="00B64CDC" w:rsidRDefault="00B64CDC" w:rsidP="00E46B19">
            <w:pPr>
              <w:spacing w:after="0" w:line="300" w:lineRule="atLeast"/>
              <w:rPr>
                <w:rFonts w:ascii="Arial" w:hAnsi="Arial" w:cs="Arial"/>
                <w:noProof/>
                <w:sz w:val="20"/>
                <w:szCs w:val="20"/>
              </w:rPr>
            </w:pPr>
          </w:p>
          <w:p w14:paraId="5E0DF77A" w14:textId="3700A406" w:rsidR="00FC33D0" w:rsidRPr="00742E0B" w:rsidRDefault="00FC33D0" w:rsidP="00E46B19">
            <w:pPr>
              <w:spacing w:after="0" w:line="300" w:lineRule="atLeast"/>
              <w:rPr>
                <w:rFonts w:ascii="Arial" w:hAnsi="Arial" w:cs="Arial"/>
                <w:noProof/>
                <w:sz w:val="20"/>
                <w:szCs w:val="20"/>
              </w:rPr>
            </w:pPr>
            <w:r w:rsidRPr="00FC33D0">
              <w:rPr>
                <w:rFonts w:ascii="Arial" w:hAnsi="Arial" w:cs="Arial"/>
                <w:noProof/>
                <w:sz w:val="20"/>
                <w:szCs w:val="20"/>
              </w:rPr>
              <w:drawing>
                <wp:inline distT="0" distB="0" distL="0" distR="0" wp14:anchorId="0EB38B09" wp14:editId="7D94229C">
                  <wp:extent cx="2057400" cy="1550670"/>
                  <wp:effectExtent l="0" t="0" r="0" b="0"/>
                  <wp:docPr id="24197454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E4422F" w:rsidRPr="00B63B37" w14:paraId="3295F30D" w14:textId="77777777" w:rsidTr="00E4422F">
        <w:trPr>
          <w:trHeight w:val="2898"/>
          <w:jc w:val="center"/>
        </w:trPr>
        <w:tc>
          <w:tcPr>
            <w:tcW w:w="7560" w:type="dxa"/>
            <w:gridSpan w:val="2"/>
          </w:tcPr>
          <w:p w14:paraId="2E1D691A" w14:textId="77777777" w:rsidR="00E4422F" w:rsidRDefault="00E4422F" w:rsidP="00E4422F">
            <w:pPr>
              <w:pStyle w:val="ListParagraph"/>
              <w:widowControl w:val="0"/>
              <w:numPr>
                <w:ilvl w:val="0"/>
                <w:numId w:val="10"/>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DE4410">
              <w:rPr>
                <w:rFonts w:ascii="TI84PlusCEKeys" w:hAnsi="TI84PlusCEKeys" w:cs="Arial"/>
                <w:sz w:val="28"/>
                <w:szCs w:val="28"/>
              </w:rPr>
              <w:t>y</w:t>
            </w:r>
            <w:r w:rsidRPr="00DE4410">
              <w:rPr>
                <w:rFonts w:ascii="Arial" w:hAnsi="Arial" w:cs="Arial"/>
                <w:sz w:val="20"/>
                <w:szCs w:val="20"/>
              </w:rPr>
              <w:t xml:space="preserve"> </w:t>
            </w:r>
            <w:r>
              <w:rPr>
                <w:rFonts w:ascii="TI84PlusCEKeys" w:hAnsi="TI84PlusCEKeys" w:cs="Arial"/>
                <w:sz w:val="20"/>
                <w:szCs w:val="20"/>
              </w:rPr>
              <w:t xml:space="preserve"> </w:t>
            </w:r>
            <w:r w:rsidRPr="00DE4410">
              <w:rPr>
                <w:rFonts w:ascii="TI84PlusCEKeys" w:hAnsi="TI84PlusCEKeys" w:cs="Arial"/>
                <w:sz w:val="28"/>
                <w:szCs w:val="28"/>
              </w:rPr>
              <w:t>0</w:t>
            </w:r>
            <w:r>
              <w:rPr>
                <w:rFonts w:ascii="Arial" w:hAnsi="Arial" w:cs="Arial"/>
                <w:sz w:val="20"/>
                <w:szCs w:val="20"/>
              </w:rPr>
              <w:t>. Notice that at 800, the values in Y</w:t>
            </w:r>
            <w:r w:rsidRPr="003830E4">
              <w:rPr>
                <w:rFonts w:ascii="Arial" w:hAnsi="Arial" w:cs="Arial"/>
                <w:sz w:val="16"/>
                <w:szCs w:val="16"/>
              </w:rPr>
              <w:t>1</w:t>
            </w:r>
            <w:r>
              <w:rPr>
                <w:rFonts w:ascii="Arial" w:hAnsi="Arial" w:cs="Arial"/>
                <w:sz w:val="20"/>
                <w:szCs w:val="20"/>
              </w:rPr>
              <w:t xml:space="preserve"> and Y</w:t>
            </w:r>
            <w:r w:rsidRPr="003830E4">
              <w:rPr>
                <w:rFonts w:ascii="Arial" w:hAnsi="Arial" w:cs="Arial"/>
                <w:sz w:val="16"/>
                <w:szCs w:val="16"/>
              </w:rPr>
              <w:t>2</w:t>
            </w:r>
            <w:r>
              <w:rPr>
                <w:rFonts w:ascii="Arial" w:hAnsi="Arial" w:cs="Arial"/>
                <w:sz w:val="20"/>
                <w:szCs w:val="20"/>
              </w:rPr>
              <w:t xml:space="preserve"> are both 16,000. Breakeven occurs when revenue equals cost.</w:t>
            </w:r>
          </w:p>
          <w:p w14:paraId="3955E6AF" w14:textId="77777777" w:rsidR="00E4422F" w:rsidRDefault="00E4422F" w:rsidP="00E4422F">
            <w:pPr>
              <w:widowControl w:val="0"/>
              <w:tabs>
                <w:tab w:val="left" w:pos="470"/>
                <w:tab w:val="left" w:pos="471"/>
              </w:tabs>
              <w:autoSpaceDE w:val="0"/>
              <w:autoSpaceDN w:val="0"/>
              <w:spacing w:after="120" w:line="320" w:lineRule="atLeast"/>
              <w:ind w:right="160"/>
              <w:rPr>
                <w:rFonts w:ascii="Arial" w:hAnsi="Arial" w:cs="Arial"/>
                <w:sz w:val="20"/>
                <w:szCs w:val="20"/>
              </w:rPr>
            </w:pPr>
          </w:p>
          <w:p w14:paraId="089ED5DC" w14:textId="2F7F920E" w:rsidR="00E4422F" w:rsidRPr="00F72468" w:rsidRDefault="00E4422F" w:rsidP="004A577A">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sz w:val="20"/>
                <w:szCs w:val="20"/>
                <w:u w:val="single"/>
              </w:rPr>
            </w:pPr>
            <w:r>
              <w:rPr>
                <w:rFonts w:ascii="Arial" w:hAnsi="Arial" w:cs="Arial"/>
                <w:sz w:val="20"/>
                <w:szCs w:val="20"/>
              </w:rPr>
              <w:t>If either or both of the cost and revenue functions are non-linear, these same methods will apply.</w:t>
            </w:r>
          </w:p>
        </w:tc>
        <w:tc>
          <w:tcPr>
            <w:tcW w:w="3456" w:type="dxa"/>
          </w:tcPr>
          <w:p w14:paraId="507EFBFD" w14:textId="0DEC01E1" w:rsidR="00E4422F" w:rsidRDefault="00E4422F" w:rsidP="00E46B19">
            <w:pPr>
              <w:spacing w:after="0" w:line="300" w:lineRule="atLeast"/>
              <w:rPr>
                <w:rFonts w:ascii="Arial" w:hAnsi="Arial" w:cs="Arial"/>
                <w:noProof/>
                <w:sz w:val="20"/>
                <w:szCs w:val="20"/>
              </w:rPr>
            </w:pPr>
            <w:r w:rsidRPr="00FC33D0">
              <w:rPr>
                <w:rFonts w:ascii="Arial" w:hAnsi="Arial" w:cs="Arial"/>
                <w:noProof/>
                <w:sz w:val="20"/>
                <w:szCs w:val="20"/>
              </w:rPr>
              <w:drawing>
                <wp:inline distT="0" distB="0" distL="0" distR="0" wp14:anchorId="3210BE66" wp14:editId="47652898">
                  <wp:extent cx="2057400" cy="1550670"/>
                  <wp:effectExtent l="0" t="0" r="0" b="0"/>
                  <wp:docPr id="667639911" name="Picture 667639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bl>
    <w:p w14:paraId="702A460A" w14:textId="03F851A2" w:rsidR="00996332" w:rsidRPr="00C471AC" w:rsidRDefault="00996332" w:rsidP="00E4422F">
      <w:pPr>
        <w:rPr>
          <w:rFonts w:ascii="Arial" w:hAnsi="Arial" w:cs="Arial"/>
          <w:vanish/>
          <w:sz w:val="20"/>
          <w:szCs w:val="20"/>
        </w:rPr>
      </w:pPr>
    </w:p>
    <w:sectPr w:rsidR="00996332" w:rsidRPr="00C471AC" w:rsidSect="00AF756E">
      <w:headerReference w:type="default" r:id="rId30"/>
      <w:footerReference w:type="default" r:id="rId3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5746A" w14:textId="77777777" w:rsidR="00643DBE" w:rsidRDefault="00643DBE" w:rsidP="001D66AC">
      <w:pPr>
        <w:spacing w:after="0" w:line="240" w:lineRule="auto"/>
      </w:pPr>
      <w:r>
        <w:separator/>
      </w:r>
    </w:p>
  </w:endnote>
  <w:endnote w:type="continuationSeparator" w:id="0">
    <w:p w14:paraId="68F3D0AD" w14:textId="77777777" w:rsidR="00643DBE" w:rsidRDefault="00643DBE"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84PlusCEKeys">
    <w:panose1 w:val="02000000000000000000"/>
    <w:charset w:val="00"/>
    <w:family w:val="auto"/>
    <w:pitch w:val="variable"/>
    <w:sig w:usb0="A000002F" w:usb1="00000008"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3EF23" w14:textId="77777777" w:rsidR="00643DBE" w:rsidRDefault="00643DBE" w:rsidP="001D66AC">
      <w:pPr>
        <w:spacing w:after="0" w:line="240" w:lineRule="auto"/>
      </w:pPr>
      <w:r>
        <w:separator/>
      </w:r>
    </w:p>
  </w:footnote>
  <w:footnote w:type="continuationSeparator" w:id="0">
    <w:p w14:paraId="73DD031E" w14:textId="77777777" w:rsidR="00643DBE" w:rsidRDefault="00643DBE"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5262" w14:textId="2B97A9EF" w:rsidR="003F6F92" w:rsidRDefault="00AE7B75" w:rsidP="003F6F92">
    <w:pPr>
      <w:pStyle w:val="Header"/>
      <w:tabs>
        <w:tab w:val="clear" w:pos="9360"/>
        <w:tab w:val="left" w:pos="180"/>
        <w:tab w:val="right" w:pos="10350"/>
      </w:tabs>
      <w:rPr>
        <w:rFonts w:ascii="Arial" w:hAnsi="Arial" w:cs="Arial"/>
        <w:b/>
        <w:sz w:val="28"/>
        <w:szCs w:val="28"/>
      </w:rPr>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TI-84 Plus CE</w:t>
    </w:r>
    <w:r w:rsidRPr="00D508E3">
      <w:rPr>
        <w:rFonts w:ascii="Arial" w:hAnsi="Arial" w:cs="Arial"/>
        <w:b/>
        <w:sz w:val="28"/>
        <w:szCs w:val="28"/>
      </w:rPr>
      <w:tab/>
    </w:r>
    <w:r w:rsidR="00A73140">
      <w:rPr>
        <w:rFonts w:ascii="Arial" w:hAnsi="Arial" w:cs="Arial"/>
        <w:b/>
        <w:sz w:val="28"/>
        <w:szCs w:val="28"/>
      </w:rPr>
      <w:t xml:space="preserve">                           </w:t>
    </w:r>
    <w:r w:rsidR="007821BE">
      <w:rPr>
        <w:rFonts w:ascii="Arial" w:hAnsi="Arial" w:cs="Arial"/>
        <w:b/>
        <w:sz w:val="28"/>
        <w:szCs w:val="28"/>
      </w:rPr>
      <w:t xml:space="preserve">   </w:t>
    </w:r>
    <w:r w:rsidR="00AB2A70">
      <w:rPr>
        <w:rFonts w:ascii="Arial" w:hAnsi="Arial" w:cs="Arial"/>
        <w:b/>
        <w:sz w:val="28"/>
        <w:szCs w:val="28"/>
      </w:rPr>
      <w:t>Breakeven Analysis</w:t>
    </w:r>
  </w:p>
  <w:p w14:paraId="26389380" w14:textId="2DAA3984" w:rsidR="00AE7B75" w:rsidRDefault="00AE0A5A" w:rsidP="003F6F92">
    <w:pPr>
      <w:pStyle w:val="Header"/>
      <w:tabs>
        <w:tab w:val="clear" w:pos="9360"/>
        <w:tab w:val="left" w:pos="180"/>
        <w:tab w:val="right" w:pos="10350"/>
      </w:tabs>
      <w:rPr>
        <w:rFonts w:ascii="Arial" w:hAnsi="Arial" w:cs="Arial"/>
        <w:b/>
        <w:smallCaps/>
      </w:rPr>
    </w:pPr>
    <w:r>
      <w:rPr>
        <w:rFonts w:ascii="Arial" w:hAnsi="Arial" w:cs="Arial"/>
        <w:b/>
        <w:bCs/>
        <w:smallCaps/>
      </w:rPr>
      <w:t xml:space="preserve">              </w:t>
    </w:r>
    <w:r w:rsidR="00AE7B75">
      <w:rPr>
        <w:rFonts w:ascii="Arial" w:hAnsi="Arial" w:cs="Arial"/>
        <w:b/>
        <w:bCs/>
        <w:smallCaps/>
      </w:rPr>
      <w:t>TI-</w:t>
    </w:r>
    <w:r w:rsidR="00BC539F">
      <w:rPr>
        <w:rFonts w:ascii="Arial" w:hAnsi="Arial" w:cs="Arial"/>
        <w:b/>
        <w:bCs/>
        <w:smallCaps/>
      </w:rPr>
      <w:t>84 Plus CE</w:t>
    </w:r>
    <w:r w:rsidR="00AE7B75">
      <w:rPr>
        <w:rFonts w:ascii="Arial" w:hAnsi="Arial" w:cs="Arial"/>
        <w:b/>
        <w:bCs/>
        <w:smallCaps/>
      </w:rPr>
      <w:t xml:space="preserve"> Technology</w:t>
    </w:r>
    <w:r w:rsidR="00AE7B75">
      <w:rPr>
        <w:rFonts w:ascii="Arial" w:hAnsi="Arial" w:cs="Arial"/>
        <w:b/>
        <w:bCs/>
        <w:smallCaps/>
      </w:rPr>
      <w:tab/>
    </w:r>
    <w:r w:rsidR="00AE7B75">
      <w:rPr>
        <w:rFonts w:ascii="Arial" w:hAnsi="Arial" w:cs="Arial"/>
        <w:b/>
        <w:smallCaps/>
      </w:rPr>
      <w:tab/>
    </w:r>
    <w:r w:rsidR="0083203B">
      <w:rPr>
        <w:rFonts w:ascii="Arial" w:hAnsi="Arial" w:cs="Arial"/>
        <w:b/>
        <w:smallCaps/>
      </w:rPr>
      <w:t xml:space="preserve">                                                                   </w:t>
    </w:r>
    <w:r w:rsidR="00AE7B75">
      <w:rPr>
        <w:rFonts w:ascii="Arial" w:hAnsi="Arial" w:cs="Arial"/>
        <w:b/>
        <w:smallCaps/>
      </w:rPr>
      <w:t>Teacher Notes</w:t>
    </w:r>
  </w:p>
  <w:p w14:paraId="7418AA50" w14:textId="77777777" w:rsidR="004E5285" w:rsidRPr="008B6E3D" w:rsidRDefault="004E5285" w:rsidP="00F07962">
    <w:pPr>
      <w:pStyle w:val="Header"/>
      <w:tabs>
        <w:tab w:val="clear" w:pos="9360"/>
        <w:tab w:val="left" w:pos="270"/>
        <w:tab w:val="right" w:pos="10350"/>
      </w:tabs>
      <w:ind w:firstLine="5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E617F"/>
    <w:multiLevelType w:val="hybridMultilevel"/>
    <w:tmpl w:val="12E64420"/>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16F1F38"/>
    <w:multiLevelType w:val="hybridMultilevel"/>
    <w:tmpl w:val="12E64420"/>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9223D4C"/>
    <w:multiLevelType w:val="hybridMultilevel"/>
    <w:tmpl w:val="12E64420"/>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3963892"/>
    <w:multiLevelType w:val="hybridMultilevel"/>
    <w:tmpl w:val="12E64420"/>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C9141A"/>
    <w:multiLevelType w:val="hybridMultilevel"/>
    <w:tmpl w:val="AECA2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E8262B"/>
    <w:multiLevelType w:val="hybridMultilevel"/>
    <w:tmpl w:val="12E64420"/>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2B0431"/>
    <w:multiLevelType w:val="hybridMultilevel"/>
    <w:tmpl w:val="E4DEAC38"/>
    <w:lvl w:ilvl="0" w:tplc="8474FBEA">
      <w:start w:val="2"/>
      <w:numFmt w:val="decimal"/>
      <w:lvlText w:val="%1."/>
      <w:lvlJc w:val="left"/>
      <w:pPr>
        <w:ind w:left="498" w:hanging="358"/>
        <w:jc w:val="left"/>
      </w:pPr>
      <w:rPr>
        <w:rFonts w:hint="default"/>
        <w:spacing w:val="-7"/>
        <w:w w:val="107"/>
      </w:rPr>
    </w:lvl>
    <w:lvl w:ilvl="1" w:tplc="DE7CE532">
      <w:start w:val="1"/>
      <w:numFmt w:val="upperRoman"/>
      <w:lvlText w:val="%2."/>
      <w:lvlJc w:val="left"/>
      <w:pPr>
        <w:ind w:left="478" w:hanging="336"/>
        <w:jc w:val="left"/>
      </w:pPr>
      <w:rPr>
        <w:rFonts w:ascii="Times New Roman" w:eastAsia="Times New Roman" w:hAnsi="Times New Roman" w:cs="Times New Roman" w:hint="default"/>
        <w:color w:val="696B67"/>
        <w:w w:val="96"/>
        <w:position w:val="1"/>
        <w:sz w:val="19"/>
        <w:szCs w:val="19"/>
      </w:rPr>
    </w:lvl>
    <w:lvl w:ilvl="2" w:tplc="54E651AE">
      <w:numFmt w:val="bullet"/>
      <w:lvlText w:val="•"/>
      <w:lvlJc w:val="left"/>
      <w:pPr>
        <w:ind w:left="1160" w:hanging="336"/>
      </w:pPr>
      <w:rPr>
        <w:rFonts w:hint="default"/>
      </w:rPr>
    </w:lvl>
    <w:lvl w:ilvl="3" w:tplc="FB046EC0">
      <w:numFmt w:val="bullet"/>
      <w:lvlText w:val="•"/>
      <w:lvlJc w:val="left"/>
      <w:pPr>
        <w:ind w:left="1820" w:hanging="336"/>
      </w:pPr>
      <w:rPr>
        <w:rFonts w:hint="default"/>
      </w:rPr>
    </w:lvl>
    <w:lvl w:ilvl="4" w:tplc="1CE609AE">
      <w:numFmt w:val="bullet"/>
      <w:lvlText w:val="•"/>
      <w:lvlJc w:val="left"/>
      <w:pPr>
        <w:ind w:left="2480" w:hanging="336"/>
      </w:pPr>
      <w:rPr>
        <w:rFonts w:hint="default"/>
      </w:rPr>
    </w:lvl>
    <w:lvl w:ilvl="5" w:tplc="CB8C6FDA">
      <w:numFmt w:val="bullet"/>
      <w:lvlText w:val="•"/>
      <w:lvlJc w:val="left"/>
      <w:pPr>
        <w:ind w:left="3140" w:hanging="336"/>
      </w:pPr>
      <w:rPr>
        <w:rFonts w:hint="default"/>
      </w:rPr>
    </w:lvl>
    <w:lvl w:ilvl="6" w:tplc="64FA4216">
      <w:numFmt w:val="bullet"/>
      <w:lvlText w:val="•"/>
      <w:lvlJc w:val="left"/>
      <w:pPr>
        <w:ind w:left="3800" w:hanging="336"/>
      </w:pPr>
      <w:rPr>
        <w:rFonts w:hint="default"/>
      </w:rPr>
    </w:lvl>
    <w:lvl w:ilvl="7" w:tplc="A02899A6">
      <w:numFmt w:val="bullet"/>
      <w:lvlText w:val="•"/>
      <w:lvlJc w:val="left"/>
      <w:pPr>
        <w:ind w:left="4460" w:hanging="336"/>
      </w:pPr>
      <w:rPr>
        <w:rFonts w:hint="default"/>
      </w:rPr>
    </w:lvl>
    <w:lvl w:ilvl="8" w:tplc="DAA6BA20">
      <w:numFmt w:val="bullet"/>
      <w:lvlText w:val="•"/>
      <w:lvlJc w:val="left"/>
      <w:pPr>
        <w:ind w:left="5120" w:hanging="336"/>
      </w:pPr>
      <w:rPr>
        <w:rFonts w:hint="default"/>
      </w:rPr>
    </w:lvl>
  </w:abstractNum>
  <w:abstractNum w:abstractNumId="8" w15:restartNumberingAfterBreak="0">
    <w:nsid w:val="7A4E5692"/>
    <w:multiLevelType w:val="hybridMultilevel"/>
    <w:tmpl w:val="12E64420"/>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D987169"/>
    <w:multiLevelType w:val="hybridMultilevel"/>
    <w:tmpl w:val="12E64420"/>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42411722">
    <w:abstractNumId w:val="6"/>
  </w:num>
  <w:num w:numId="2" w16cid:durableId="1833636433">
    <w:abstractNumId w:val="5"/>
  </w:num>
  <w:num w:numId="3" w16cid:durableId="1734229956">
    <w:abstractNumId w:val="3"/>
  </w:num>
  <w:num w:numId="4" w16cid:durableId="57748488">
    <w:abstractNumId w:val="0"/>
  </w:num>
  <w:num w:numId="5" w16cid:durableId="1903254342">
    <w:abstractNumId w:val="8"/>
  </w:num>
  <w:num w:numId="6" w16cid:durableId="1284768087">
    <w:abstractNumId w:val="1"/>
  </w:num>
  <w:num w:numId="7" w16cid:durableId="124200127">
    <w:abstractNumId w:val="4"/>
  </w:num>
  <w:num w:numId="8" w16cid:durableId="1396317276">
    <w:abstractNumId w:val="2"/>
  </w:num>
  <w:num w:numId="9" w16cid:durableId="792480185">
    <w:abstractNumId w:val="7"/>
  </w:num>
  <w:num w:numId="10" w16cid:durableId="661280608">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03487"/>
    <w:rsid w:val="00003B74"/>
    <w:rsid w:val="000074BA"/>
    <w:rsid w:val="00010D6E"/>
    <w:rsid w:val="00011325"/>
    <w:rsid w:val="00017685"/>
    <w:rsid w:val="000201E7"/>
    <w:rsid w:val="000205D7"/>
    <w:rsid w:val="00023E8D"/>
    <w:rsid w:val="00025418"/>
    <w:rsid w:val="00025CEF"/>
    <w:rsid w:val="0003007B"/>
    <w:rsid w:val="0003252C"/>
    <w:rsid w:val="000328FC"/>
    <w:rsid w:val="00034740"/>
    <w:rsid w:val="00035150"/>
    <w:rsid w:val="000356BE"/>
    <w:rsid w:val="0003614A"/>
    <w:rsid w:val="00036D86"/>
    <w:rsid w:val="0003751C"/>
    <w:rsid w:val="00037580"/>
    <w:rsid w:val="000429BF"/>
    <w:rsid w:val="000439CF"/>
    <w:rsid w:val="00046711"/>
    <w:rsid w:val="00047E5B"/>
    <w:rsid w:val="000504BD"/>
    <w:rsid w:val="00050528"/>
    <w:rsid w:val="00051C59"/>
    <w:rsid w:val="00055329"/>
    <w:rsid w:val="000553CA"/>
    <w:rsid w:val="00056574"/>
    <w:rsid w:val="00057E89"/>
    <w:rsid w:val="000625C0"/>
    <w:rsid w:val="00063FBE"/>
    <w:rsid w:val="000653E2"/>
    <w:rsid w:val="00065A10"/>
    <w:rsid w:val="00067B2E"/>
    <w:rsid w:val="00067E3B"/>
    <w:rsid w:val="00067EB7"/>
    <w:rsid w:val="000703E9"/>
    <w:rsid w:val="00072FBA"/>
    <w:rsid w:val="00073E11"/>
    <w:rsid w:val="00074B29"/>
    <w:rsid w:val="00075BC5"/>
    <w:rsid w:val="00076FD7"/>
    <w:rsid w:val="000801DE"/>
    <w:rsid w:val="00082168"/>
    <w:rsid w:val="00082D3A"/>
    <w:rsid w:val="00084BC5"/>
    <w:rsid w:val="00085CE0"/>
    <w:rsid w:val="00086E7F"/>
    <w:rsid w:val="0009015B"/>
    <w:rsid w:val="00090753"/>
    <w:rsid w:val="00092884"/>
    <w:rsid w:val="00093596"/>
    <w:rsid w:val="00095355"/>
    <w:rsid w:val="000963AF"/>
    <w:rsid w:val="00096A14"/>
    <w:rsid w:val="000A1781"/>
    <w:rsid w:val="000A2140"/>
    <w:rsid w:val="000A3B64"/>
    <w:rsid w:val="000A4746"/>
    <w:rsid w:val="000A743F"/>
    <w:rsid w:val="000A780D"/>
    <w:rsid w:val="000A7AA3"/>
    <w:rsid w:val="000B02BC"/>
    <w:rsid w:val="000B05F4"/>
    <w:rsid w:val="000B6617"/>
    <w:rsid w:val="000C1E41"/>
    <w:rsid w:val="000C3B67"/>
    <w:rsid w:val="000C532C"/>
    <w:rsid w:val="000D13E5"/>
    <w:rsid w:val="000D1561"/>
    <w:rsid w:val="000D424D"/>
    <w:rsid w:val="000D59A5"/>
    <w:rsid w:val="000D7C5D"/>
    <w:rsid w:val="000E035D"/>
    <w:rsid w:val="000E0A6F"/>
    <w:rsid w:val="000E0DD3"/>
    <w:rsid w:val="000E1DD5"/>
    <w:rsid w:val="000E1ED1"/>
    <w:rsid w:val="000E2F77"/>
    <w:rsid w:val="000E38BB"/>
    <w:rsid w:val="000E3D31"/>
    <w:rsid w:val="000E5FA5"/>
    <w:rsid w:val="000E6B0D"/>
    <w:rsid w:val="000F13DA"/>
    <w:rsid w:val="000F169A"/>
    <w:rsid w:val="000F23B7"/>
    <w:rsid w:val="000F3BC1"/>
    <w:rsid w:val="000F5E18"/>
    <w:rsid w:val="000F6B08"/>
    <w:rsid w:val="000F6CB7"/>
    <w:rsid w:val="000F7E3D"/>
    <w:rsid w:val="00101804"/>
    <w:rsid w:val="001021DA"/>
    <w:rsid w:val="001032AA"/>
    <w:rsid w:val="0010695B"/>
    <w:rsid w:val="0010696D"/>
    <w:rsid w:val="0011146D"/>
    <w:rsid w:val="00113977"/>
    <w:rsid w:val="00113D66"/>
    <w:rsid w:val="00115FD2"/>
    <w:rsid w:val="00117A74"/>
    <w:rsid w:val="00120E84"/>
    <w:rsid w:val="001240ED"/>
    <w:rsid w:val="00124AD5"/>
    <w:rsid w:val="00124E8B"/>
    <w:rsid w:val="00125FEA"/>
    <w:rsid w:val="00126022"/>
    <w:rsid w:val="001277F2"/>
    <w:rsid w:val="00127BA9"/>
    <w:rsid w:val="00131E5C"/>
    <w:rsid w:val="001321AA"/>
    <w:rsid w:val="00132B3E"/>
    <w:rsid w:val="00136CE6"/>
    <w:rsid w:val="00140E5D"/>
    <w:rsid w:val="001430B3"/>
    <w:rsid w:val="00145095"/>
    <w:rsid w:val="00150855"/>
    <w:rsid w:val="00150AD3"/>
    <w:rsid w:val="00151CC9"/>
    <w:rsid w:val="001537F0"/>
    <w:rsid w:val="0015797B"/>
    <w:rsid w:val="00162A24"/>
    <w:rsid w:val="001630A8"/>
    <w:rsid w:val="001646F3"/>
    <w:rsid w:val="001666B7"/>
    <w:rsid w:val="001711B7"/>
    <w:rsid w:val="0017128F"/>
    <w:rsid w:val="00171BA0"/>
    <w:rsid w:val="00171EC8"/>
    <w:rsid w:val="00171F98"/>
    <w:rsid w:val="00175B3D"/>
    <w:rsid w:val="001763E5"/>
    <w:rsid w:val="00183605"/>
    <w:rsid w:val="00186B02"/>
    <w:rsid w:val="00187A2A"/>
    <w:rsid w:val="00187E2D"/>
    <w:rsid w:val="001913A0"/>
    <w:rsid w:val="0019314E"/>
    <w:rsid w:val="00195D5E"/>
    <w:rsid w:val="001968CC"/>
    <w:rsid w:val="001A36D4"/>
    <w:rsid w:val="001A3D74"/>
    <w:rsid w:val="001A4321"/>
    <w:rsid w:val="001A55E6"/>
    <w:rsid w:val="001A7B2C"/>
    <w:rsid w:val="001B00B5"/>
    <w:rsid w:val="001B0843"/>
    <w:rsid w:val="001B0AED"/>
    <w:rsid w:val="001B20BC"/>
    <w:rsid w:val="001B6920"/>
    <w:rsid w:val="001B7E89"/>
    <w:rsid w:val="001C0226"/>
    <w:rsid w:val="001C0472"/>
    <w:rsid w:val="001C086C"/>
    <w:rsid w:val="001C3C5D"/>
    <w:rsid w:val="001C4FC6"/>
    <w:rsid w:val="001C62AA"/>
    <w:rsid w:val="001C771E"/>
    <w:rsid w:val="001C794E"/>
    <w:rsid w:val="001C7E98"/>
    <w:rsid w:val="001D34F7"/>
    <w:rsid w:val="001D3BE4"/>
    <w:rsid w:val="001D4043"/>
    <w:rsid w:val="001D66AC"/>
    <w:rsid w:val="001D76D9"/>
    <w:rsid w:val="001D7746"/>
    <w:rsid w:val="001D79F4"/>
    <w:rsid w:val="001E1558"/>
    <w:rsid w:val="001E20FF"/>
    <w:rsid w:val="001E767E"/>
    <w:rsid w:val="001F42A4"/>
    <w:rsid w:val="001F5A65"/>
    <w:rsid w:val="001F5D16"/>
    <w:rsid w:val="001F6FDF"/>
    <w:rsid w:val="00203223"/>
    <w:rsid w:val="002077CE"/>
    <w:rsid w:val="00210C5A"/>
    <w:rsid w:val="00211BB9"/>
    <w:rsid w:val="00211FAB"/>
    <w:rsid w:val="002124C7"/>
    <w:rsid w:val="00212D70"/>
    <w:rsid w:val="002133D8"/>
    <w:rsid w:val="00217CE9"/>
    <w:rsid w:val="00220053"/>
    <w:rsid w:val="00222240"/>
    <w:rsid w:val="00224AA0"/>
    <w:rsid w:val="00226148"/>
    <w:rsid w:val="00226510"/>
    <w:rsid w:val="00227694"/>
    <w:rsid w:val="002306E7"/>
    <w:rsid w:val="002308BC"/>
    <w:rsid w:val="0023196D"/>
    <w:rsid w:val="00232631"/>
    <w:rsid w:val="0023314F"/>
    <w:rsid w:val="0023327E"/>
    <w:rsid w:val="00235348"/>
    <w:rsid w:val="00235745"/>
    <w:rsid w:val="002376DE"/>
    <w:rsid w:val="00241245"/>
    <w:rsid w:val="002413AA"/>
    <w:rsid w:val="00242200"/>
    <w:rsid w:val="00242232"/>
    <w:rsid w:val="00243B7C"/>
    <w:rsid w:val="002451D2"/>
    <w:rsid w:val="002476F0"/>
    <w:rsid w:val="00247778"/>
    <w:rsid w:val="00247783"/>
    <w:rsid w:val="002515AB"/>
    <w:rsid w:val="002516AC"/>
    <w:rsid w:val="002531CD"/>
    <w:rsid w:val="00256119"/>
    <w:rsid w:val="002567F8"/>
    <w:rsid w:val="00256A75"/>
    <w:rsid w:val="00256E27"/>
    <w:rsid w:val="00257D3F"/>
    <w:rsid w:val="00257E6E"/>
    <w:rsid w:val="00263FD8"/>
    <w:rsid w:val="00265670"/>
    <w:rsid w:val="00265943"/>
    <w:rsid w:val="00273800"/>
    <w:rsid w:val="0027553F"/>
    <w:rsid w:val="00275E3F"/>
    <w:rsid w:val="00276104"/>
    <w:rsid w:val="0028045F"/>
    <w:rsid w:val="002816E6"/>
    <w:rsid w:val="002817E6"/>
    <w:rsid w:val="002835C8"/>
    <w:rsid w:val="00284F31"/>
    <w:rsid w:val="00286EF9"/>
    <w:rsid w:val="00290228"/>
    <w:rsid w:val="00291640"/>
    <w:rsid w:val="002928B7"/>
    <w:rsid w:val="0029589F"/>
    <w:rsid w:val="00295A50"/>
    <w:rsid w:val="00296ED1"/>
    <w:rsid w:val="002A3275"/>
    <w:rsid w:val="002A33B3"/>
    <w:rsid w:val="002B45C5"/>
    <w:rsid w:val="002B6550"/>
    <w:rsid w:val="002C1A3D"/>
    <w:rsid w:val="002C217D"/>
    <w:rsid w:val="002C3438"/>
    <w:rsid w:val="002C7BD4"/>
    <w:rsid w:val="002D0348"/>
    <w:rsid w:val="002D055B"/>
    <w:rsid w:val="002D10C1"/>
    <w:rsid w:val="002D21A8"/>
    <w:rsid w:val="002D27E6"/>
    <w:rsid w:val="002D32F5"/>
    <w:rsid w:val="002D46F4"/>
    <w:rsid w:val="002D49E2"/>
    <w:rsid w:val="002D7078"/>
    <w:rsid w:val="002E2D0E"/>
    <w:rsid w:val="002E341D"/>
    <w:rsid w:val="002E4F8C"/>
    <w:rsid w:val="002E56D2"/>
    <w:rsid w:val="002F02EF"/>
    <w:rsid w:val="002F0967"/>
    <w:rsid w:val="002F1417"/>
    <w:rsid w:val="002F1931"/>
    <w:rsid w:val="002F3404"/>
    <w:rsid w:val="002F71F9"/>
    <w:rsid w:val="00300D98"/>
    <w:rsid w:val="00301301"/>
    <w:rsid w:val="00303D92"/>
    <w:rsid w:val="003066F2"/>
    <w:rsid w:val="00307C41"/>
    <w:rsid w:val="00310105"/>
    <w:rsid w:val="00310E3E"/>
    <w:rsid w:val="00310F10"/>
    <w:rsid w:val="00311DB2"/>
    <w:rsid w:val="003123DF"/>
    <w:rsid w:val="00312E16"/>
    <w:rsid w:val="00314615"/>
    <w:rsid w:val="00314B89"/>
    <w:rsid w:val="00316659"/>
    <w:rsid w:val="0032011B"/>
    <w:rsid w:val="00320A06"/>
    <w:rsid w:val="003218EA"/>
    <w:rsid w:val="00323A4F"/>
    <w:rsid w:val="0032461E"/>
    <w:rsid w:val="00325A16"/>
    <w:rsid w:val="00330632"/>
    <w:rsid w:val="00332C5B"/>
    <w:rsid w:val="00340EE7"/>
    <w:rsid w:val="00347AED"/>
    <w:rsid w:val="0035120D"/>
    <w:rsid w:val="0035342C"/>
    <w:rsid w:val="003557C5"/>
    <w:rsid w:val="00356530"/>
    <w:rsid w:val="00357FBB"/>
    <w:rsid w:val="00370CAB"/>
    <w:rsid w:val="003714CE"/>
    <w:rsid w:val="00375AC7"/>
    <w:rsid w:val="003830E4"/>
    <w:rsid w:val="00383521"/>
    <w:rsid w:val="00383692"/>
    <w:rsid w:val="00384CCA"/>
    <w:rsid w:val="0038534C"/>
    <w:rsid w:val="00385997"/>
    <w:rsid w:val="0038705B"/>
    <w:rsid w:val="00387160"/>
    <w:rsid w:val="00393537"/>
    <w:rsid w:val="00394695"/>
    <w:rsid w:val="003948D2"/>
    <w:rsid w:val="0039570F"/>
    <w:rsid w:val="00396364"/>
    <w:rsid w:val="003963E7"/>
    <w:rsid w:val="003972EE"/>
    <w:rsid w:val="00397A54"/>
    <w:rsid w:val="003A0FCA"/>
    <w:rsid w:val="003A1057"/>
    <w:rsid w:val="003A3185"/>
    <w:rsid w:val="003A353F"/>
    <w:rsid w:val="003A3E8A"/>
    <w:rsid w:val="003A416B"/>
    <w:rsid w:val="003A4611"/>
    <w:rsid w:val="003A5936"/>
    <w:rsid w:val="003A6521"/>
    <w:rsid w:val="003A66E9"/>
    <w:rsid w:val="003A7659"/>
    <w:rsid w:val="003B0E91"/>
    <w:rsid w:val="003B0F0D"/>
    <w:rsid w:val="003B2569"/>
    <w:rsid w:val="003B588F"/>
    <w:rsid w:val="003B77C7"/>
    <w:rsid w:val="003C0444"/>
    <w:rsid w:val="003C1FF3"/>
    <w:rsid w:val="003C26F9"/>
    <w:rsid w:val="003C3E3C"/>
    <w:rsid w:val="003C4C80"/>
    <w:rsid w:val="003D738F"/>
    <w:rsid w:val="003E5387"/>
    <w:rsid w:val="003F041A"/>
    <w:rsid w:val="003F1CA1"/>
    <w:rsid w:val="003F3EE5"/>
    <w:rsid w:val="003F6F92"/>
    <w:rsid w:val="003F7BC5"/>
    <w:rsid w:val="0040070A"/>
    <w:rsid w:val="0040168F"/>
    <w:rsid w:val="00403EB1"/>
    <w:rsid w:val="00404012"/>
    <w:rsid w:val="004048E6"/>
    <w:rsid w:val="00404D55"/>
    <w:rsid w:val="004057F6"/>
    <w:rsid w:val="00406354"/>
    <w:rsid w:val="00406CBD"/>
    <w:rsid w:val="004070AA"/>
    <w:rsid w:val="004073DD"/>
    <w:rsid w:val="004076D1"/>
    <w:rsid w:val="00407A75"/>
    <w:rsid w:val="0041514A"/>
    <w:rsid w:val="00415B77"/>
    <w:rsid w:val="00415BF7"/>
    <w:rsid w:val="00416BA3"/>
    <w:rsid w:val="00420ECF"/>
    <w:rsid w:val="004216F3"/>
    <w:rsid w:val="00421C5C"/>
    <w:rsid w:val="004331DC"/>
    <w:rsid w:val="004339DF"/>
    <w:rsid w:val="004350F0"/>
    <w:rsid w:val="004358AB"/>
    <w:rsid w:val="0043641D"/>
    <w:rsid w:val="00436497"/>
    <w:rsid w:val="00443ACA"/>
    <w:rsid w:val="00444D1F"/>
    <w:rsid w:val="0044605C"/>
    <w:rsid w:val="004465BE"/>
    <w:rsid w:val="00446C3F"/>
    <w:rsid w:val="00446E11"/>
    <w:rsid w:val="00451B20"/>
    <w:rsid w:val="00451F16"/>
    <w:rsid w:val="00455FF4"/>
    <w:rsid w:val="00456AAE"/>
    <w:rsid w:val="00461AB2"/>
    <w:rsid w:val="00462E2E"/>
    <w:rsid w:val="00463603"/>
    <w:rsid w:val="00470266"/>
    <w:rsid w:val="00472F86"/>
    <w:rsid w:val="00475C7A"/>
    <w:rsid w:val="0047689B"/>
    <w:rsid w:val="0047750B"/>
    <w:rsid w:val="00480A30"/>
    <w:rsid w:val="004900B7"/>
    <w:rsid w:val="00490BCC"/>
    <w:rsid w:val="00492367"/>
    <w:rsid w:val="0049431F"/>
    <w:rsid w:val="00496EEB"/>
    <w:rsid w:val="00497E88"/>
    <w:rsid w:val="004A12EC"/>
    <w:rsid w:val="004A256C"/>
    <w:rsid w:val="004A52A4"/>
    <w:rsid w:val="004A5483"/>
    <w:rsid w:val="004A577A"/>
    <w:rsid w:val="004A6121"/>
    <w:rsid w:val="004B4995"/>
    <w:rsid w:val="004B56E3"/>
    <w:rsid w:val="004B5C8F"/>
    <w:rsid w:val="004B5ED9"/>
    <w:rsid w:val="004B66F2"/>
    <w:rsid w:val="004C05D8"/>
    <w:rsid w:val="004C0B93"/>
    <w:rsid w:val="004C1816"/>
    <w:rsid w:val="004C1B46"/>
    <w:rsid w:val="004C28CF"/>
    <w:rsid w:val="004C30DB"/>
    <w:rsid w:val="004C33E1"/>
    <w:rsid w:val="004C4013"/>
    <w:rsid w:val="004C4882"/>
    <w:rsid w:val="004C4CC7"/>
    <w:rsid w:val="004C4EE5"/>
    <w:rsid w:val="004C5E2E"/>
    <w:rsid w:val="004C762C"/>
    <w:rsid w:val="004D3AD3"/>
    <w:rsid w:val="004D4AFB"/>
    <w:rsid w:val="004D6D7B"/>
    <w:rsid w:val="004D71CB"/>
    <w:rsid w:val="004D7FB1"/>
    <w:rsid w:val="004E05C9"/>
    <w:rsid w:val="004E2DC6"/>
    <w:rsid w:val="004E5285"/>
    <w:rsid w:val="004E6D1D"/>
    <w:rsid w:val="004E6FB7"/>
    <w:rsid w:val="004E7957"/>
    <w:rsid w:val="004F0404"/>
    <w:rsid w:val="004F1F50"/>
    <w:rsid w:val="004F32C2"/>
    <w:rsid w:val="004F5056"/>
    <w:rsid w:val="004F5AD1"/>
    <w:rsid w:val="004F768E"/>
    <w:rsid w:val="00500D65"/>
    <w:rsid w:val="005055C7"/>
    <w:rsid w:val="005106AB"/>
    <w:rsid w:val="005109AF"/>
    <w:rsid w:val="00512EEC"/>
    <w:rsid w:val="00513BB4"/>
    <w:rsid w:val="00521DC3"/>
    <w:rsid w:val="00524ADF"/>
    <w:rsid w:val="00524FD0"/>
    <w:rsid w:val="00526AD2"/>
    <w:rsid w:val="005303B2"/>
    <w:rsid w:val="00532D69"/>
    <w:rsid w:val="005334B9"/>
    <w:rsid w:val="005379DE"/>
    <w:rsid w:val="00540453"/>
    <w:rsid w:val="00540A0D"/>
    <w:rsid w:val="005437F1"/>
    <w:rsid w:val="005437F8"/>
    <w:rsid w:val="00544589"/>
    <w:rsid w:val="00544817"/>
    <w:rsid w:val="00550103"/>
    <w:rsid w:val="005516AC"/>
    <w:rsid w:val="0055463E"/>
    <w:rsid w:val="005558E2"/>
    <w:rsid w:val="0055633B"/>
    <w:rsid w:val="00564A11"/>
    <w:rsid w:val="00565096"/>
    <w:rsid w:val="00566A91"/>
    <w:rsid w:val="00567184"/>
    <w:rsid w:val="00567FD9"/>
    <w:rsid w:val="0057131D"/>
    <w:rsid w:val="00571A40"/>
    <w:rsid w:val="005740F5"/>
    <w:rsid w:val="0057521A"/>
    <w:rsid w:val="00577305"/>
    <w:rsid w:val="00577C0C"/>
    <w:rsid w:val="005821B9"/>
    <w:rsid w:val="00583C0C"/>
    <w:rsid w:val="00585044"/>
    <w:rsid w:val="00593C26"/>
    <w:rsid w:val="00595AB1"/>
    <w:rsid w:val="00596689"/>
    <w:rsid w:val="005A27D9"/>
    <w:rsid w:val="005A284B"/>
    <w:rsid w:val="005A2A5B"/>
    <w:rsid w:val="005A37A0"/>
    <w:rsid w:val="005A5F4D"/>
    <w:rsid w:val="005A7861"/>
    <w:rsid w:val="005B0D3B"/>
    <w:rsid w:val="005B116A"/>
    <w:rsid w:val="005B15D1"/>
    <w:rsid w:val="005B1CA1"/>
    <w:rsid w:val="005B23D4"/>
    <w:rsid w:val="005B3297"/>
    <w:rsid w:val="005B5765"/>
    <w:rsid w:val="005B691F"/>
    <w:rsid w:val="005B75AD"/>
    <w:rsid w:val="005B79C8"/>
    <w:rsid w:val="005C1384"/>
    <w:rsid w:val="005C4C4C"/>
    <w:rsid w:val="005C4E76"/>
    <w:rsid w:val="005C7D32"/>
    <w:rsid w:val="005D230D"/>
    <w:rsid w:val="005D4412"/>
    <w:rsid w:val="005D6CA0"/>
    <w:rsid w:val="005D7ADF"/>
    <w:rsid w:val="005E2A9E"/>
    <w:rsid w:val="005F214E"/>
    <w:rsid w:val="005F6BBB"/>
    <w:rsid w:val="00603025"/>
    <w:rsid w:val="006040E3"/>
    <w:rsid w:val="00604BF0"/>
    <w:rsid w:val="00606C01"/>
    <w:rsid w:val="00611A18"/>
    <w:rsid w:val="006143AD"/>
    <w:rsid w:val="0061474F"/>
    <w:rsid w:val="0061541E"/>
    <w:rsid w:val="00621FE1"/>
    <w:rsid w:val="00623F23"/>
    <w:rsid w:val="00624B33"/>
    <w:rsid w:val="0062546B"/>
    <w:rsid w:val="00626CB0"/>
    <w:rsid w:val="00626D00"/>
    <w:rsid w:val="00632054"/>
    <w:rsid w:val="00633C8B"/>
    <w:rsid w:val="006356F7"/>
    <w:rsid w:val="006359D0"/>
    <w:rsid w:val="00635D79"/>
    <w:rsid w:val="00635EBD"/>
    <w:rsid w:val="006371A4"/>
    <w:rsid w:val="00637344"/>
    <w:rsid w:val="00643DBE"/>
    <w:rsid w:val="00646146"/>
    <w:rsid w:val="006463AA"/>
    <w:rsid w:val="00647216"/>
    <w:rsid w:val="00650E7F"/>
    <w:rsid w:val="00651681"/>
    <w:rsid w:val="006530D5"/>
    <w:rsid w:val="0065422F"/>
    <w:rsid w:val="0065516E"/>
    <w:rsid w:val="0065528B"/>
    <w:rsid w:val="00656442"/>
    <w:rsid w:val="00660007"/>
    <w:rsid w:val="006601E1"/>
    <w:rsid w:val="006603B0"/>
    <w:rsid w:val="00660B06"/>
    <w:rsid w:val="00661FC4"/>
    <w:rsid w:val="00663F33"/>
    <w:rsid w:val="006641E0"/>
    <w:rsid w:val="006648A6"/>
    <w:rsid w:val="00665B90"/>
    <w:rsid w:val="006703E0"/>
    <w:rsid w:val="006725AC"/>
    <w:rsid w:val="00676731"/>
    <w:rsid w:val="00677325"/>
    <w:rsid w:val="006802C9"/>
    <w:rsid w:val="006806E3"/>
    <w:rsid w:val="006826FF"/>
    <w:rsid w:val="006837BB"/>
    <w:rsid w:val="00684B51"/>
    <w:rsid w:val="00687ED9"/>
    <w:rsid w:val="006921CC"/>
    <w:rsid w:val="00693A28"/>
    <w:rsid w:val="006941FC"/>
    <w:rsid w:val="006950F9"/>
    <w:rsid w:val="00697AF9"/>
    <w:rsid w:val="00697D18"/>
    <w:rsid w:val="006A2B5F"/>
    <w:rsid w:val="006A7460"/>
    <w:rsid w:val="006B08BE"/>
    <w:rsid w:val="006B60A5"/>
    <w:rsid w:val="006C0335"/>
    <w:rsid w:val="006C0855"/>
    <w:rsid w:val="006C1AE5"/>
    <w:rsid w:val="006C1E76"/>
    <w:rsid w:val="006C673F"/>
    <w:rsid w:val="006C7659"/>
    <w:rsid w:val="006D17B2"/>
    <w:rsid w:val="006D1A76"/>
    <w:rsid w:val="006D340F"/>
    <w:rsid w:val="006D396B"/>
    <w:rsid w:val="006D5D41"/>
    <w:rsid w:val="006D6340"/>
    <w:rsid w:val="006D777A"/>
    <w:rsid w:val="006E0557"/>
    <w:rsid w:val="006E34BE"/>
    <w:rsid w:val="006E565A"/>
    <w:rsid w:val="006E63A2"/>
    <w:rsid w:val="006E6623"/>
    <w:rsid w:val="006E6D17"/>
    <w:rsid w:val="006F4244"/>
    <w:rsid w:val="006F432B"/>
    <w:rsid w:val="006F5E11"/>
    <w:rsid w:val="006F7342"/>
    <w:rsid w:val="00704458"/>
    <w:rsid w:val="007062EB"/>
    <w:rsid w:val="007130BC"/>
    <w:rsid w:val="00713C93"/>
    <w:rsid w:val="00715544"/>
    <w:rsid w:val="00721351"/>
    <w:rsid w:val="00722142"/>
    <w:rsid w:val="00722E91"/>
    <w:rsid w:val="007236AC"/>
    <w:rsid w:val="0072595B"/>
    <w:rsid w:val="00727A8E"/>
    <w:rsid w:val="0073277E"/>
    <w:rsid w:val="0073372B"/>
    <w:rsid w:val="00735FC8"/>
    <w:rsid w:val="007400E5"/>
    <w:rsid w:val="007422F6"/>
    <w:rsid w:val="00742E0B"/>
    <w:rsid w:val="0074727C"/>
    <w:rsid w:val="00750541"/>
    <w:rsid w:val="007523FC"/>
    <w:rsid w:val="0075265D"/>
    <w:rsid w:val="007530B9"/>
    <w:rsid w:val="0075408A"/>
    <w:rsid w:val="0075414C"/>
    <w:rsid w:val="00754D0D"/>
    <w:rsid w:val="00756433"/>
    <w:rsid w:val="0076180C"/>
    <w:rsid w:val="00762394"/>
    <w:rsid w:val="007624D2"/>
    <w:rsid w:val="007631C8"/>
    <w:rsid w:val="00767185"/>
    <w:rsid w:val="00767203"/>
    <w:rsid w:val="007729A6"/>
    <w:rsid w:val="00773398"/>
    <w:rsid w:val="00774FB0"/>
    <w:rsid w:val="00775A09"/>
    <w:rsid w:val="007821BE"/>
    <w:rsid w:val="00784E31"/>
    <w:rsid w:val="00785775"/>
    <w:rsid w:val="00792A87"/>
    <w:rsid w:val="007939E5"/>
    <w:rsid w:val="00793C20"/>
    <w:rsid w:val="00795330"/>
    <w:rsid w:val="00795803"/>
    <w:rsid w:val="007A3632"/>
    <w:rsid w:val="007A3A1F"/>
    <w:rsid w:val="007A5A99"/>
    <w:rsid w:val="007B02B8"/>
    <w:rsid w:val="007B3365"/>
    <w:rsid w:val="007B5000"/>
    <w:rsid w:val="007B5518"/>
    <w:rsid w:val="007C1180"/>
    <w:rsid w:val="007C1517"/>
    <w:rsid w:val="007C16F5"/>
    <w:rsid w:val="007C19CB"/>
    <w:rsid w:val="007C2F63"/>
    <w:rsid w:val="007C4A64"/>
    <w:rsid w:val="007C7C7D"/>
    <w:rsid w:val="007D23A6"/>
    <w:rsid w:val="007D7E9A"/>
    <w:rsid w:val="007E01F2"/>
    <w:rsid w:val="007E2B32"/>
    <w:rsid w:val="007E4F7A"/>
    <w:rsid w:val="007E77B6"/>
    <w:rsid w:val="007E7811"/>
    <w:rsid w:val="007F2BEB"/>
    <w:rsid w:val="007F47AA"/>
    <w:rsid w:val="007F5B16"/>
    <w:rsid w:val="00805790"/>
    <w:rsid w:val="00806C46"/>
    <w:rsid w:val="0080704E"/>
    <w:rsid w:val="00807A56"/>
    <w:rsid w:val="0081139D"/>
    <w:rsid w:val="00820718"/>
    <w:rsid w:val="008217E6"/>
    <w:rsid w:val="0082359E"/>
    <w:rsid w:val="00824272"/>
    <w:rsid w:val="00826EAD"/>
    <w:rsid w:val="0082716C"/>
    <w:rsid w:val="00830497"/>
    <w:rsid w:val="0083203B"/>
    <w:rsid w:val="0083223D"/>
    <w:rsid w:val="00832934"/>
    <w:rsid w:val="00834A90"/>
    <w:rsid w:val="0083623C"/>
    <w:rsid w:val="00836ACB"/>
    <w:rsid w:val="00836B46"/>
    <w:rsid w:val="0083702E"/>
    <w:rsid w:val="00837FB1"/>
    <w:rsid w:val="00841234"/>
    <w:rsid w:val="00842950"/>
    <w:rsid w:val="008479F4"/>
    <w:rsid w:val="008509AB"/>
    <w:rsid w:val="0085373E"/>
    <w:rsid w:val="0085425B"/>
    <w:rsid w:val="008564E0"/>
    <w:rsid w:val="00856775"/>
    <w:rsid w:val="00857541"/>
    <w:rsid w:val="00857B57"/>
    <w:rsid w:val="008614E4"/>
    <w:rsid w:val="00861AB2"/>
    <w:rsid w:val="008620CD"/>
    <w:rsid w:val="008648C5"/>
    <w:rsid w:val="00864C5F"/>
    <w:rsid w:val="00866F93"/>
    <w:rsid w:val="00871078"/>
    <w:rsid w:val="008738B6"/>
    <w:rsid w:val="00877F24"/>
    <w:rsid w:val="0088274E"/>
    <w:rsid w:val="0088446D"/>
    <w:rsid w:val="00884B20"/>
    <w:rsid w:val="008870AA"/>
    <w:rsid w:val="0089135F"/>
    <w:rsid w:val="00894949"/>
    <w:rsid w:val="008957A2"/>
    <w:rsid w:val="008957EE"/>
    <w:rsid w:val="008A068E"/>
    <w:rsid w:val="008A1401"/>
    <w:rsid w:val="008A5516"/>
    <w:rsid w:val="008A6514"/>
    <w:rsid w:val="008A67C4"/>
    <w:rsid w:val="008A69D1"/>
    <w:rsid w:val="008B077D"/>
    <w:rsid w:val="008B4AF7"/>
    <w:rsid w:val="008B58CB"/>
    <w:rsid w:val="008B6E3D"/>
    <w:rsid w:val="008B7157"/>
    <w:rsid w:val="008B7A56"/>
    <w:rsid w:val="008C3208"/>
    <w:rsid w:val="008C38B5"/>
    <w:rsid w:val="008C38BC"/>
    <w:rsid w:val="008C4A14"/>
    <w:rsid w:val="008D111B"/>
    <w:rsid w:val="008D1A35"/>
    <w:rsid w:val="008D2937"/>
    <w:rsid w:val="008D35E9"/>
    <w:rsid w:val="008D5286"/>
    <w:rsid w:val="008E26E0"/>
    <w:rsid w:val="008E356E"/>
    <w:rsid w:val="008E6881"/>
    <w:rsid w:val="008F044C"/>
    <w:rsid w:val="008F2ABF"/>
    <w:rsid w:val="008F3401"/>
    <w:rsid w:val="008F38A3"/>
    <w:rsid w:val="009033B6"/>
    <w:rsid w:val="00903791"/>
    <w:rsid w:val="00906456"/>
    <w:rsid w:val="009078EA"/>
    <w:rsid w:val="00915E38"/>
    <w:rsid w:val="0092035E"/>
    <w:rsid w:val="0092157B"/>
    <w:rsid w:val="009218BF"/>
    <w:rsid w:val="00922A99"/>
    <w:rsid w:val="00926CC9"/>
    <w:rsid w:val="009274A9"/>
    <w:rsid w:val="00930241"/>
    <w:rsid w:val="00931503"/>
    <w:rsid w:val="0093247A"/>
    <w:rsid w:val="00932EAC"/>
    <w:rsid w:val="009339DC"/>
    <w:rsid w:val="00933EE3"/>
    <w:rsid w:val="00933F6D"/>
    <w:rsid w:val="00934232"/>
    <w:rsid w:val="00934C34"/>
    <w:rsid w:val="00936955"/>
    <w:rsid w:val="00941364"/>
    <w:rsid w:val="00941570"/>
    <w:rsid w:val="00941BE0"/>
    <w:rsid w:val="00951858"/>
    <w:rsid w:val="0095270A"/>
    <w:rsid w:val="009532D4"/>
    <w:rsid w:val="00954E6F"/>
    <w:rsid w:val="0095701D"/>
    <w:rsid w:val="009570B9"/>
    <w:rsid w:val="00960062"/>
    <w:rsid w:val="0096062E"/>
    <w:rsid w:val="00960718"/>
    <w:rsid w:val="009619DA"/>
    <w:rsid w:val="00962BBD"/>
    <w:rsid w:val="00962CCB"/>
    <w:rsid w:val="00962D58"/>
    <w:rsid w:val="00964098"/>
    <w:rsid w:val="009657B2"/>
    <w:rsid w:val="00965968"/>
    <w:rsid w:val="00970100"/>
    <w:rsid w:val="00971AB7"/>
    <w:rsid w:val="009733CF"/>
    <w:rsid w:val="009752FF"/>
    <w:rsid w:val="0097643C"/>
    <w:rsid w:val="00981500"/>
    <w:rsid w:val="009842D6"/>
    <w:rsid w:val="009852DD"/>
    <w:rsid w:val="00990FF7"/>
    <w:rsid w:val="00991572"/>
    <w:rsid w:val="009946D8"/>
    <w:rsid w:val="00996332"/>
    <w:rsid w:val="00997987"/>
    <w:rsid w:val="009A05C0"/>
    <w:rsid w:val="009A0A39"/>
    <w:rsid w:val="009A0F19"/>
    <w:rsid w:val="009A0F49"/>
    <w:rsid w:val="009A14E9"/>
    <w:rsid w:val="009A1982"/>
    <w:rsid w:val="009A78DD"/>
    <w:rsid w:val="009A79CD"/>
    <w:rsid w:val="009B0264"/>
    <w:rsid w:val="009B493A"/>
    <w:rsid w:val="009B6FBC"/>
    <w:rsid w:val="009C037F"/>
    <w:rsid w:val="009C136D"/>
    <w:rsid w:val="009C1F82"/>
    <w:rsid w:val="009C49D9"/>
    <w:rsid w:val="009C5163"/>
    <w:rsid w:val="009D19FE"/>
    <w:rsid w:val="009D264D"/>
    <w:rsid w:val="009D6D32"/>
    <w:rsid w:val="009D76D9"/>
    <w:rsid w:val="009E2A69"/>
    <w:rsid w:val="009E3264"/>
    <w:rsid w:val="009E4497"/>
    <w:rsid w:val="009E639A"/>
    <w:rsid w:val="009F1058"/>
    <w:rsid w:val="009F501F"/>
    <w:rsid w:val="009F560C"/>
    <w:rsid w:val="009F5731"/>
    <w:rsid w:val="00A031AA"/>
    <w:rsid w:val="00A04939"/>
    <w:rsid w:val="00A04C18"/>
    <w:rsid w:val="00A05057"/>
    <w:rsid w:val="00A05C49"/>
    <w:rsid w:val="00A113FC"/>
    <w:rsid w:val="00A140BE"/>
    <w:rsid w:val="00A14316"/>
    <w:rsid w:val="00A17633"/>
    <w:rsid w:val="00A2387D"/>
    <w:rsid w:val="00A242CD"/>
    <w:rsid w:val="00A255E1"/>
    <w:rsid w:val="00A2602E"/>
    <w:rsid w:val="00A31821"/>
    <w:rsid w:val="00A33795"/>
    <w:rsid w:val="00A37D19"/>
    <w:rsid w:val="00A37FC0"/>
    <w:rsid w:val="00A40E3F"/>
    <w:rsid w:val="00A41302"/>
    <w:rsid w:val="00A42288"/>
    <w:rsid w:val="00A423C4"/>
    <w:rsid w:val="00A4348D"/>
    <w:rsid w:val="00A448E6"/>
    <w:rsid w:val="00A47470"/>
    <w:rsid w:val="00A509E8"/>
    <w:rsid w:val="00A51DE6"/>
    <w:rsid w:val="00A526DF"/>
    <w:rsid w:val="00A5339A"/>
    <w:rsid w:val="00A54629"/>
    <w:rsid w:val="00A54AE0"/>
    <w:rsid w:val="00A5572F"/>
    <w:rsid w:val="00A563D3"/>
    <w:rsid w:val="00A60F9F"/>
    <w:rsid w:val="00A61947"/>
    <w:rsid w:val="00A62045"/>
    <w:rsid w:val="00A62A3E"/>
    <w:rsid w:val="00A636A5"/>
    <w:rsid w:val="00A63872"/>
    <w:rsid w:val="00A6717E"/>
    <w:rsid w:val="00A702AF"/>
    <w:rsid w:val="00A713D9"/>
    <w:rsid w:val="00A718A1"/>
    <w:rsid w:val="00A73140"/>
    <w:rsid w:val="00A73513"/>
    <w:rsid w:val="00A73E1D"/>
    <w:rsid w:val="00A7595E"/>
    <w:rsid w:val="00A76272"/>
    <w:rsid w:val="00A773A0"/>
    <w:rsid w:val="00A7740E"/>
    <w:rsid w:val="00A80725"/>
    <w:rsid w:val="00A835A9"/>
    <w:rsid w:val="00A84AC7"/>
    <w:rsid w:val="00A85DB3"/>
    <w:rsid w:val="00A91E0A"/>
    <w:rsid w:val="00A927DA"/>
    <w:rsid w:val="00A97977"/>
    <w:rsid w:val="00A97EA7"/>
    <w:rsid w:val="00AA196E"/>
    <w:rsid w:val="00AA1FF5"/>
    <w:rsid w:val="00AA20E2"/>
    <w:rsid w:val="00AA6073"/>
    <w:rsid w:val="00AB2A70"/>
    <w:rsid w:val="00AB316C"/>
    <w:rsid w:val="00AB3EFC"/>
    <w:rsid w:val="00AB43B8"/>
    <w:rsid w:val="00AB4ECF"/>
    <w:rsid w:val="00AB683E"/>
    <w:rsid w:val="00AB6D78"/>
    <w:rsid w:val="00AB774B"/>
    <w:rsid w:val="00AC14EC"/>
    <w:rsid w:val="00AC2D9A"/>
    <w:rsid w:val="00AC30FF"/>
    <w:rsid w:val="00AC40F6"/>
    <w:rsid w:val="00AC7201"/>
    <w:rsid w:val="00AD08E0"/>
    <w:rsid w:val="00AD0911"/>
    <w:rsid w:val="00AD2179"/>
    <w:rsid w:val="00AD49C2"/>
    <w:rsid w:val="00AD4D8F"/>
    <w:rsid w:val="00AE021D"/>
    <w:rsid w:val="00AE03F0"/>
    <w:rsid w:val="00AE0A5A"/>
    <w:rsid w:val="00AE1036"/>
    <w:rsid w:val="00AE3C2A"/>
    <w:rsid w:val="00AE46D9"/>
    <w:rsid w:val="00AE5C3D"/>
    <w:rsid w:val="00AE7551"/>
    <w:rsid w:val="00AE7B75"/>
    <w:rsid w:val="00AE7CBC"/>
    <w:rsid w:val="00AF0B19"/>
    <w:rsid w:val="00AF12D9"/>
    <w:rsid w:val="00AF328A"/>
    <w:rsid w:val="00AF4814"/>
    <w:rsid w:val="00AF5700"/>
    <w:rsid w:val="00AF5DC7"/>
    <w:rsid w:val="00AF756E"/>
    <w:rsid w:val="00B05812"/>
    <w:rsid w:val="00B10C8C"/>
    <w:rsid w:val="00B12FC7"/>
    <w:rsid w:val="00B2431C"/>
    <w:rsid w:val="00B249A2"/>
    <w:rsid w:val="00B24A4E"/>
    <w:rsid w:val="00B24C33"/>
    <w:rsid w:val="00B2529F"/>
    <w:rsid w:val="00B26409"/>
    <w:rsid w:val="00B275C5"/>
    <w:rsid w:val="00B31A92"/>
    <w:rsid w:val="00B32B55"/>
    <w:rsid w:val="00B33E9C"/>
    <w:rsid w:val="00B34744"/>
    <w:rsid w:val="00B34E9A"/>
    <w:rsid w:val="00B375B6"/>
    <w:rsid w:val="00B404F1"/>
    <w:rsid w:val="00B40C1B"/>
    <w:rsid w:val="00B40D4F"/>
    <w:rsid w:val="00B43C80"/>
    <w:rsid w:val="00B4448B"/>
    <w:rsid w:val="00B51AE0"/>
    <w:rsid w:val="00B51B89"/>
    <w:rsid w:val="00B52163"/>
    <w:rsid w:val="00B534B9"/>
    <w:rsid w:val="00B5419B"/>
    <w:rsid w:val="00B5466B"/>
    <w:rsid w:val="00B5605F"/>
    <w:rsid w:val="00B562B0"/>
    <w:rsid w:val="00B568F3"/>
    <w:rsid w:val="00B609C4"/>
    <w:rsid w:val="00B60FDA"/>
    <w:rsid w:val="00B6184D"/>
    <w:rsid w:val="00B61C28"/>
    <w:rsid w:val="00B61EF8"/>
    <w:rsid w:val="00B6290C"/>
    <w:rsid w:val="00B63B37"/>
    <w:rsid w:val="00B64A67"/>
    <w:rsid w:val="00B64CDC"/>
    <w:rsid w:val="00B6634F"/>
    <w:rsid w:val="00B67553"/>
    <w:rsid w:val="00B703A4"/>
    <w:rsid w:val="00B714FC"/>
    <w:rsid w:val="00B722B9"/>
    <w:rsid w:val="00B73C57"/>
    <w:rsid w:val="00B75F89"/>
    <w:rsid w:val="00B7652D"/>
    <w:rsid w:val="00B80256"/>
    <w:rsid w:val="00B8166B"/>
    <w:rsid w:val="00B816EF"/>
    <w:rsid w:val="00B81A6F"/>
    <w:rsid w:val="00B827AA"/>
    <w:rsid w:val="00B82E87"/>
    <w:rsid w:val="00B84B30"/>
    <w:rsid w:val="00B859DE"/>
    <w:rsid w:val="00B935C9"/>
    <w:rsid w:val="00BA0F00"/>
    <w:rsid w:val="00BA3FD8"/>
    <w:rsid w:val="00BA44B8"/>
    <w:rsid w:val="00BA5DEC"/>
    <w:rsid w:val="00BA7EE4"/>
    <w:rsid w:val="00BB14C6"/>
    <w:rsid w:val="00BB3BF3"/>
    <w:rsid w:val="00BB5107"/>
    <w:rsid w:val="00BC539F"/>
    <w:rsid w:val="00BC6ACB"/>
    <w:rsid w:val="00BC79CA"/>
    <w:rsid w:val="00BD1BB3"/>
    <w:rsid w:val="00BD2A70"/>
    <w:rsid w:val="00BD66D0"/>
    <w:rsid w:val="00BE0813"/>
    <w:rsid w:val="00BE0987"/>
    <w:rsid w:val="00BE3222"/>
    <w:rsid w:val="00BE4604"/>
    <w:rsid w:val="00BE4631"/>
    <w:rsid w:val="00BE507D"/>
    <w:rsid w:val="00BE50F1"/>
    <w:rsid w:val="00BF0F11"/>
    <w:rsid w:val="00BF1CE6"/>
    <w:rsid w:val="00BF3B7A"/>
    <w:rsid w:val="00BF509A"/>
    <w:rsid w:val="00BF664C"/>
    <w:rsid w:val="00BF79F3"/>
    <w:rsid w:val="00C01737"/>
    <w:rsid w:val="00C0191B"/>
    <w:rsid w:val="00C0197A"/>
    <w:rsid w:val="00C03236"/>
    <w:rsid w:val="00C03EB8"/>
    <w:rsid w:val="00C0470C"/>
    <w:rsid w:val="00C04F83"/>
    <w:rsid w:val="00C0755B"/>
    <w:rsid w:val="00C10170"/>
    <w:rsid w:val="00C10D86"/>
    <w:rsid w:val="00C11A58"/>
    <w:rsid w:val="00C11D25"/>
    <w:rsid w:val="00C1281E"/>
    <w:rsid w:val="00C14055"/>
    <w:rsid w:val="00C16504"/>
    <w:rsid w:val="00C16C58"/>
    <w:rsid w:val="00C176DE"/>
    <w:rsid w:val="00C20F94"/>
    <w:rsid w:val="00C2293A"/>
    <w:rsid w:val="00C2378C"/>
    <w:rsid w:val="00C24009"/>
    <w:rsid w:val="00C25E2A"/>
    <w:rsid w:val="00C31025"/>
    <w:rsid w:val="00C35BCA"/>
    <w:rsid w:val="00C3656F"/>
    <w:rsid w:val="00C36A1D"/>
    <w:rsid w:val="00C37D10"/>
    <w:rsid w:val="00C41A9A"/>
    <w:rsid w:val="00C41F4C"/>
    <w:rsid w:val="00C44B7A"/>
    <w:rsid w:val="00C46A1C"/>
    <w:rsid w:val="00C471AC"/>
    <w:rsid w:val="00C473C7"/>
    <w:rsid w:val="00C474E2"/>
    <w:rsid w:val="00C47938"/>
    <w:rsid w:val="00C512D0"/>
    <w:rsid w:val="00C52287"/>
    <w:rsid w:val="00C52D0A"/>
    <w:rsid w:val="00C52EA9"/>
    <w:rsid w:val="00C53045"/>
    <w:rsid w:val="00C532F1"/>
    <w:rsid w:val="00C5446E"/>
    <w:rsid w:val="00C5468A"/>
    <w:rsid w:val="00C54C85"/>
    <w:rsid w:val="00C6012E"/>
    <w:rsid w:val="00C641F9"/>
    <w:rsid w:val="00C648ED"/>
    <w:rsid w:val="00C66D8D"/>
    <w:rsid w:val="00C71B45"/>
    <w:rsid w:val="00C727D3"/>
    <w:rsid w:val="00C73F46"/>
    <w:rsid w:val="00C76FF6"/>
    <w:rsid w:val="00C82528"/>
    <w:rsid w:val="00C82AD5"/>
    <w:rsid w:val="00C8383B"/>
    <w:rsid w:val="00C83B39"/>
    <w:rsid w:val="00C841DB"/>
    <w:rsid w:val="00C85D0B"/>
    <w:rsid w:val="00C87476"/>
    <w:rsid w:val="00C90659"/>
    <w:rsid w:val="00C93BE2"/>
    <w:rsid w:val="00C93CCD"/>
    <w:rsid w:val="00C95848"/>
    <w:rsid w:val="00C95B93"/>
    <w:rsid w:val="00C97AA0"/>
    <w:rsid w:val="00CA16BA"/>
    <w:rsid w:val="00CA3BF5"/>
    <w:rsid w:val="00CA4CC4"/>
    <w:rsid w:val="00CA54E9"/>
    <w:rsid w:val="00CA5B9F"/>
    <w:rsid w:val="00CA6CB9"/>
    <w:rsid w:val="00CA6EA4"/>
    <w:rsid w:val="00CB0ED4"/>
    <w:rsid w:val="00CB2683"/>
    <w:rsid w:val="00CB4B09"/>
    <w:rsid w:val="00CB632A"/>
    <w:rsid w:val="00CB6568"/>
    <w:rsid w:val="00CB683F"/>
    <w:rsid w:val="00CC0C74"/>
    <w:rsid w:val="00CC6513"/>
    <w:rsid w:val="00CC7E56"/>
    <w:rsid w:val="00CD29A7"/>
    <w:rsid w:val="00CD38D3"/>
    <w:rsid w:val="00CD43C2"/>
    <w:rsid w:val="00CD556E"/>
    <w:rsid w:val="00CD69CD"/>
    <w:rsid w:val="00CD70B5"/>
    <w:rsid w:val="00CD72A8"/>
    <w:rsid w:val="00CE0C4F"/>
    <w:rsid w:val="00CE12B6"/>
    <w:rsid w:val="00CE1DFF"/>
    <w:rsid w:val="00CE24E7"/>
    <w:rsid w:val="00CE3D80"/>
    <w:rsid w:val="00CE4345"/>
    <w:rsid w:val="00CE49E3"/>
    <w:rsid w:val="00CE54D3"/>
    <w:rsid w:val="00D02EEA"/>
    <w:rsid w:val="00D038B5"/>
    <w:rsid w:val="00D04CAC"/>
    <w:rsid w:val="00D05347"/>
    <w:rsid w:val="00D1288D"/>
    <w:rsid w:val="00D14250"/>
    <w:rsid w:val="00D203E9"/>
    <w:rsid w:val="00D24B74"/>
    <w:rsid w:val="00D25CFD"/>
    <w:rsid w:val="00D265B3"/>
    <w:rsid w:val="00D304D9"/>
    <w:rsid w:val="00D30C97"/>
    <w:rsid w:val="00D30CD6"/>
    <w:rsid w:val="00D323DB"/>
    <w:rsid w:val="00D37182"/>
    <w:rsid w:val="00D37565"/>
    <w:rsid w:val="00D41BB2"/>
    <w:rsid w:val="00D42F27"/>
    <w:rsid w:val="00D43486"/>
    <w:rsid w:val="00D4404E"/>
    <w:rsid w:val="00D45156"/>
    <w:rsid w:val="00D46967"/>
    <w:rsid w:val="00D508E3"/>
    <w:rsid w:val="00D51173"/>
    <w:rsid w:val="00D519CA"/>
    <w:rsid w:val="00D5301F"/>
    <w:rsid w:val="00D55AC1"/>
    <w:rsid w:val="00D564F8"/>
    <w:rsid w:val="00D60609"/>
    <w:rsid w:val="00D62277"/>
    <w:rsid w:val="00D6370C"/>
    <w:rsid w:val="00D639C0"/>
    <w:rsid w:val="00D65BAE"/>
    <w:rsid w:val="00D70C50"/>
    <w:rsid w:val="00D74559"/>
    <w:rsid w:val="00D76168"/>
    <w:rsid w:val="00D7693F"/>
    <w:rsid w:val="00D825E7"/>
    <w:rsid w:val="00D83472"/>
    <w:rsid w:val="00D85EBD"/>
    <w:rsid w:val="00D86C63"/>
    <w:rsid w:val="00D87078"/>
    <w:rsid w:val="00D87EC2"/>
    <w:rsid w:val="00D901AA"/>
    <w:rsid w:val="00D93207"/>
    <w:rsid w:val="00D9338C"/>
    <w:rsid w:val="00D94B6C"/>
    <w:rsid w:val="00D9552B"/>
    <w:rsid w:val="00D97C6C"/>
    <w:rsid w:val="00DA3E84"/>
    <w:rsid w:val="00DA411F"/>
    <w:rsid w:val="00DA4721"/>
    <w:rsid w:val="00DA67DB"/>
    <w:rsid w:val="00DA69FC"/>
    <w:rsid w:val="00DA7BA1"/>
    <w:rsid w:val="00DB047E"/>
    <w:rsid w:val="00DB12AE"/>
    <w:rsid w:val="00DB13DF"/>
    <w:rsid w:val="00DB2D71"/>
    <w:rsid w:val="00DB31E5"/>
    <w:rsid w:val="00DB3A40"/>
    <w:rsid w:val="00DB3B8E"/>
    <w:rsid w:val="00DB45E3"/>
    <w:rsid w:val="00DB4B4A"/>
    <w:rsid w:val="00DB5AA5"/>
    <w:rsid w:val="00DB6B18"/>
    <w:rsid w:val="00DB794A"/>
    <w:rsid w:val="00DC2768"/>
    <w:rsid w:val="00DC33F9"/>
    <w:rsid w:val="00DC3D4C"/>
    <w:rsid w:val="00DC4D77"/>
    <w:rsid w:val="00DC5519"/>
    <w:rsid w:val="00DD2DD0"/>
    <w:rsid w:val="00DD3B7F"/>
    <w:rsid w:val="00DD626C"/>
    <w:rsid w:val="00DD645F"/>
    <w:rsid w:val="00DD7D7B"/>
    <w:rsid w:val="00DE085F"/>
    <w:rsid w:val="00DE130A"/>
    <w:rsid w:val="00DE4410"/>
    <w:rsid w:val="00DE4A03"/>
    <w:rsid w:val="00DE57D9"/>
    <w:rsid w:val="00DE7226"/>
    <w:rsid w:val="00DE7416"/>
    <w:rsid w:val="00DF299C"/>
    <w:rsid w:val="00DF29F1"/>
    <w:rsid w:val="00DF308A"/>
    <w:rsid w:val="00DF311B"/>
    <w:rsid w:val="00DF319B"/>
    <w:rsid w:val="00DF4B99"/>
    <w:rsid w:val="00DF58B5"/>
    <w:rsid w:val="00DF63F3"/>
    <w:rsid w:val="00DF7743"/>
    <w:rsid w:val="00E018A1"/>
    <w:rsid w:val="00E01F3B"/>
    <w:rsid w:val="00E046F1"/>
    <w:rsid w:val="00E05DF0"/>
    <w:rsid w:val="00E06797"/>
    <w:rsid w:val="00E1121B"/>
    <w:rsid w:val="00E142E8"/>
    <w:rsid w:val="00E16D43"/>
    <w:rsid w:val="00E17137"/>
    <w:rsid w:val="00E21A2C"/>
    <w:rsid w:val="00E23C8B"/>
    <w:rsid w:val="00E25E75"/>
    <w:rsid w:val="00E2657B"/>
    <w:rsid w:val="00E26F4C"/>
    <w:rsid w:val="00E270F8"/>
    <w:rsid w:val="00E27C49"/>
    <w:rsid w:val="00E30AB2"/>
    <w:rsid w:val="00E31EBB"/>
    <w:rsid w:val="00E328D3"/>
    <w:rsid w:val="00E32DD7"/>
    <w:rsid w:val="00E36617"/>
    <w:rsid w:val="00E369B6"/>
    <w:rsid w:val="00E37D0B"/>
    <w:rsid w:val="00E4006B"/>
    <w:rsid w:val="00E40BF3"/>
    <w:rsid w:val="00E42794"/>
    <w:rsid w:val="00E4422F"/>
    <w:rsid w:val="00E464B3"/>
    <w:rsid w:val="00E46B19"/>
    <w:rsid w:val="00E473A7"/>
    <w:rsid w:val="00E47B6E"/>
    <w:rsid w:val="00E50707"/>
    <w:rsid w:val="00E51FA9"/>
    <w:rsid w:val="00E546F6"/>
    <w:rsid w:val="00E55411"/>
    <w:rsid w:val="00E578EF"/>
    <w:rsid w:val="00E61318"/>
    <w:rsid w:val="00E61625"/>
    <w:rsid w:val="00E63E67"/>
    <w:rsid w:val="00E64946"/>
    <w:rsid w:val="00E65A1F"/>
    <w:rsid w:val="00E66BCB"/>
    <w:rsid w:val="00E738C9"/>
    <w:rsid w:val="00E74E1C"/>
    <w:rsid w:val="00E7583D"/>
    <w:rsid w:val="00E767D2"/>
    <w:rsid w:val="00E81C17"/>
    <w:rsid w:val="00E81D1B"/>
    <w:rsid w:val="00E82F10"/>
    <w:rsid w:val="00E83157"/>
    <w:rsid w:val="00E8320B"/>
    <w:rsid w:val="00E85920"/>
    <w:rsid w:val="00E86C23"/>
    <w:rsid w:val="00E90B18"/>
    <w:rsid w:val="00E915A7"/>
    <w:rsid w:val="00E93993"/>
    <w:rsid w:val="00E93FD7"/>
    <w:rsid w:val="00E9425C"/>
    <w:rsid w:val="00E96B42"/>
    <w:rsid w:val="00E97A8D"/>
    <w:rsid w:val="00EA0E7C"/>
    <w:rsid w:val="00EA11E8"/>
    <w:rsid w:val="00EA430C"/>
    <w:rsid w:val="00EA5C4C"/>
    <w:rsid w:val="00EB25D2"/>
    <w:rsid w:val="00EB3085"/>
    <w:rsid w:val="00EB3E05"/>
    <w:rsid w:val="00EB40F0"/>
    <w:rsid w:val="00EB4314"/>
    <w:rsid w:val="00EB4566"/>
    <w:rsid w:val="00EB614A"/>
    <w:rsid w:val="00EB775B"/>
    <w:rsid w:val="00EB7ED2"/>
    <w:rsid w:val="00EC2C03"/>
    <w:rsid w:val="00EC3C5B"/>
    <w:rsid w:val="00EC4CED"/>
    <w:rsid w:val="00EC4FD3"/>
    <w:rsid w:val="00EC55D8"/>
    <w:rsid w:val="00EC6F76"/>
    <w:rsid w:val="00EC7DE8"/>
    <w:rsid w:val="00ED00B5"/>
    <w:rsid w:val="00ED0EDB"/>
    <w:rsid w:val="00ED2ACE"/>
    <w:rsid w:val="00ED42E3"/>
    <w:rsid w:val="00ED45B1"/>
    <w:rsid w:val="00ED4F93"/>
    <w:rsid w:val="00ED5E90"/>
    <w:rsid w:val="00EE0567"/>
    <w:rsid w:val="00EE424C"/>
    <w:rsid w:val="00EE5B63"/>
    <w:rsid w:val="00EE7931"/>
    <w:rsid w:val="00EF04D5"/>
    <w:rsid w:val="00EF08CC"/>
    <w:rsid w:val="00EF08E7"/>
    <w:rsid w:val="00EF56E5"/>
    <w:rsid w:val="00EF7B7C"/>
    <w:rsid w:val="00F037C6"/>
    <w:rsid w:val="00F05756"/>
    <w:rsid w:val="00F0751F"/>
    <w:rsid w:val="00F07962"/>
    <w:rsid w:val="00F10703"/>
    <w:rsid w:val="00F1168B"/>
    <w:rsid w:val="00F11899"/>
    <w:rsid w:val="00F1226D"/>
    <w:rsid w:val="00F134CB"/>
    <w:rsid w:val="00F14916"/>
    <w:rsid w:val="00F1576C"/>
    <w:rsid w:val="00F16354"/>
    <w:rsid w:val="00F164E4"/>
    <w:rsid w:val="00F174F7"/>
    <w:rsid w:val="00F17D03"/>
    <w:rsid w:val="00F17D72"/>
    <w:rsid w:val="00F17E87"/>
    <w:rsid w:val="00F2027D"/>
    <w:rsid w:val="00F214B9"/>
    <w:rsid w:val="00F217A7"/>
    <w:rsid w:val="00F23262"/>
    <w:rsid w:val="00F23425"/>
    <w:rsid w:val="00F24FAA"/>
    <w:rsid w:val="00F2505E"/>
    <w:rsid w:val="00F30BC3"/>
    <w:rsid w:val="00F35C09"/>
    <w:rsid w:val="00F36349"/>
    <w:rsid w:val="00F37D1A"/>
    <w:rsid w:val="00F41327"/>
    <w:rsid w:val="00F420FA"/>
    <w:rsid w:val="00F4330F"/>
    <w:rsid w:val="00F45EE4"/>
    <w:rsid w:val="00F47611"/>
    <w:rsid w:val="00F50271"/>
    <w:rsid w:val="00F513E1"/>
    <w:rsid w:val="00F515BD"/>
    <w:rsid w:val="00F519B6"/>
    <w:rsid w:val="00F52676"/>
    <w:rsid w:val="00F52D27"/>
    <w:rsid w:val="00F55A00"/>
    <w:rsid w:val="00F565C7"/>
    <w:rsid w:val="00F57AD9"/>
    <w:rsid w:val="00F63F2E"/>
    <w:rsid w:val="00F64DEE"/>
    <w:rsid w:val="00F673E7"/>
    <w:rsid w:val="00F709E7"/>
    <w:rsid w:val="00F70B09"/>
    <w:rsid w:val="00F70D24"/>
    <w:rsid w:val="00F72468"/>
    <w:rsid w:val="00F73F77"/>
    <w:rsid w:val="00F74F7B"/>
    <w:rsid w:val="00F75447"/>
    <w:rsid w:val="00F7752B"/>
    <w:rsid w:val="00F77734"/>
    <w:rsid w:val="00F77DFC"/>
    <w:rsid w:val="00F81B79"/>
    <w:rsid w:val="00F85EDE"/>
    <w:rsid w:val="00F878AD"/>
    <w:rsid w:val="00F9308F"/>
    <w:rsid w:val="00F96018"/>
    <w:rsid w:val="00F97321"/>
    <w:rsid w:val="00FB0993"/>
    <w:rsid w:val="00FB113D"/>
    <w:rsid w:val="00FB4192"/>
    <w:rsid w:val="00FB4977"/>
    <w:rsid w:val="00FB7430"/>
    <w:rsid w:val="00FC2058"/>
    <w:rsid w:val="00FC33D0"/>
    <w:rsid w:val="00FD1651"/>
    <w:rsid w:val="00FD468B"/>
    <w:rsid w:val="00FE0384"/>
    <w:rsid w:val="00FE1267"/>
    <w:rsid w:val="00FE2CD9"/>
    <w:rsid w:val="00FE3B09"/>
    <w:rsid w:val="00FE4025"/>
    <w:rsid w:val="00FE6175"/>
    <w:rsid w:val="00FF0A03"/>
    <w:rsid w:val="00FF0F76"/>
    <w:rsid w:val="00FF2CBB"/>
    <w:rsid w:val="00FF346C"/>
    <w:rsid w:val="00FF5448"/>
    <w:rsid w:val="00FF5967"/>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007"/>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Props1.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2.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4.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826</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68</cp:revision>
  <cp:lastPrinted>2022-08-22T16:34:00Z</cp:lastPrinted>
  <dcterms:created xsi:type="dcterms:W3CDTF">2023-07-03T12:45:00Z</dcterms:created>
  <dcterms:modified xsi:type="dcterms:W3CDTF">2023-07-24T14:57:00Z</dcterms:modified>
</cp:coreProperties>
</file>